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F577A" w14:textId="06526DCF" w:rsidR="00AA042B" w:rsidRPr="00AA042B" w:rsidRDefault="00000000">
      <w:pPr>
        <w:spacing w:line="360" w:lineRule="auto"/>
        <w:jc w:val="center"/>
        <w:outlineLvl w:val="0"/>
        <w:rPr>
          <w:rFonts w:ascii="黑体" w:eastAsia="黑体" w:hAnsi="黑体" w:cs="方正小标宋简体" w:hint="eastAsia"/>
          <w:sz w:val="36"/>
          <w:szCs w:val="36"/>
        </w:rPr>
      </w:pPr>
      <w:r w:rsidRPr="00AA042B">
        <w:rPr>
          <w:rFonts w:ascii="黑体" w:eastAsia="黑体" w:hAnsi="黑体" w:cs="方正小标宋简体" w:hint="eastAsia"/>
          <w:sz w:val="36"/>
          <w:szCs w:val="36"/>
        </w:rPr>
        <w:t>赛题汇总</w:t>
      </w:r>
    </w:p>
    <w:tbl>
      <w:tblPr>
        <w:tblW w:w="9022" w:type="dxa"/>
        <w:jc w:val="center"/>
        <w:tblLook w:val="04A0" w:firstRow="1" w:lastRow="0" w:firstColumn="1" w:lastColumn="0" w:noHBand="0" w:noVBand="1"/>
      </w:tblPr>
      <w:tblGrid>
        <w:gridCol w:w="1909"/>
        <w:gridCol w:w="737"/>
        <w:gridCol w:w="6376"/>
      </w:tblGrid>
      <w:tr w:rsidR="00AA042B" w:rsidRPr="00AA042B" w14:paraId="5B5D0FFD" w14:textId="77777777" w:rsidTr="00AA042B">
        <w:trPr>
          <w:trHeight w:val="407"/>
          <w:tblHeader/>
          <w:jc w:val="center"/>
        </w:trPr>
        <w:tc>
          <w:tcPr>
            <w:tcW w:w="1909"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2E8CCF82" w14:textId="77777777" w:rsidR="00AA042B" w:rsidRPr="00AA042B" w:rsidRDefault="00AA042B" w:rsidP="00AA042B">
            <w:pPr>
              <w:widowControl/>
              <w:jc w:val="center"/>
              <w:rPr>
                <w:rFonts w:ascii="黑体" w:eastAsia="黑体" w:hAnsi="黑体" w:cs="宋体" w:hint="eastAsia"/>
                <w:b/>
                <w:bCs/>
                <w:kern w:val="0"/>
                <w:sz w:val="24"/>
                <w:szCs w:val="24"/>
              </w:rPr>
            </w:pPr>
            <w:r w:rsidRPr="00AA042B">
              <w:rPr>
                <w:rFonts w:ascii="黑体" w:eastAsia="黑体" w:hAnsi="黑体" w:cs="宋体" w:hint="eastAsia"/>
                <w:b/>
                <w:bCs/>
                <w:kern w:val="0"/>
                <w:sz w:val="24"/>
                <w:szCs w:val="24"/>
              </w:rPr>
              <w:t>赛道</w:t>
            </w:r>
          </w:p>
        </w:tc>
        <w:tc>
          <w:tcPr>
            <w:tcW w:w="737" w:type="dxa"/>
            <w:tcBorders>
              <w:top w:val="single" w:sz="8" w:space="0" w:color="auto"/>
              <w:left w:val="nil"/>
              <w:bottom w:val="single" w:sz="8" w:space="0" w:color="auto"/>
              <w:right w:val="single" w:sz="4" w:space="0" w:color="auto"/>
            </w:tcBorders>
            <w:shd w:val="clear" w:color="000000" w:fill="DDEBF7"/>
            <w:noWrap/>
            <w:vAlign w:val="center"/>
            <w:hideMark/>
          </w:tcPr>
          <w:p w14:paraId="6B017CAD" w14:textId="3FB14B15" w:rsidR="00AA042B" w:rsidRPr="00AA042B" w:rsidRDefault="00AA042B" w:rsidP="00AA042B">
            <w:pPr>
              <w:widowControl/>
              <w:jc w:val="center"/>
              <w:rPr>
                <w:rFonts w:ascii="黑体" w:eastAsia="黑体" w:hAnsi="黑体" w:cs="宋体" w:hint="eastAsia"/>
                <w:b/>
                <w:bCs/>
                <w:kern w:val="0"/>
                <w:sz w:val="24"/>
                <w:szCs w:val="24"/>
              </w:rPr>
            </w:pPr>
            <w:r w:rsidRPr="00AA042B">
              <w:rPr>
                <w:rFonts w:ascii="黑体" w:eastAsia="黑体" w:hAnsi="黑体" w:cs="宋体" w:hint="eastAsia"/>
                <w:b/>
                <w:bCs/>
                <w:kern w:val="0"/>
                <w:sz w:val="24"/>
                <w:szCs w:val="24"/>
              </w:rPr>
              <w:t>序号</w:t>
            </w:r>
          </w:p>
        </w:tc>
        <w:tc>
          <w:tcPr>
            <w:tcW w:w="0" w:type="auto"/>
            <w:tcBorders>
              <w:top w:val="single" w:sz="8" w:space="0" w:color="auto"/>
              <w:left w:val="nil"/>
              <w:bottom w:val="single" w:sz="8" w:space="0" w:color="auto"/>
              <w:right w:val="single" w:sz="8" w:space="0" w:color="auto"/>
            </w:tcBorders>
            <w:shd w:val="clear" w:color="000000" w:fill="DDEBF7"/>
            <w:noWrap/>
            <w:vAlign w:val="center"/>
            <w:hideMark/>
          </w:tcPr>
          <w:p w14:paraId="3318D982" w14:textId="77777777" w:rsidR="00AA042B" w:rsidRPr="00AA042B" w:rsidRDefault="00AA042B" w:rsidP="00AA042B">
            <w:pPr>
              <w:widowControl/>
              <w:jc w:val="center"/>
              <w:rPr>
                <w:rFonts w:ascii="黑体" w:eastAsia="黑体" w:hAnsi="黑体" w:cs="宋体" w:hint="eastAsia"/>
                <w:b/>
                <w:bCs/>
                <w:kern w:val="0"/>
                <w:sz w:val="24"/>
                <w:szCs w:val="24"/>
              </w:rPr>
            </w:pPr>
            <w:r w:rsidRPr="00AA042B">
              <w:rPr>
                <w:rFonts w:ascii="黑体" w:eastAsia="黑体" w:hAnsi="黑体" w:cs="宋体" w:hint="eastAsia"/>
                <w:b/>
                <w:bCs/>
                <w:kern w:val="0"/>
                <w:sz w:val="24"/>
                <w:szCs w:val="24"/>
              </w:rPr>
              <w:t>主题</w:t>
            </w:r>
          </w:p>
        </w:tc>
      </w:tr>
      <w:tr w:rsidR="00AA042B" w:rsidRPr="00AA042B" w14:paraId="134BB92B" w14:textId="77777777" w:rsidTr="00AA042B">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1B1B3A" w14:textId="77777777" w:rsidR="00AA042B" w:rsidRPr="00AA042B" w:rsidRDefault="00AA042B" w:rsidP="00AA042B">
            <w:pPr>
              <w:widowControl/>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w:t>
            </w:r>
            <w:proofErr w:type="gramStart"/>
            <w:r w:rsidRPr="00AA042B">
              <w:rPr>
                <w:rFonts w:ascii="仿宋" w:eastAsia="仿宋" w:hAnsi="仿宋" w:cs="Times New Roman" w:hint="eastAsia"/>
                <w:b/>
                <w:bCs/>
                <w:kern w:val="0"/>
                <w:sz w:val="22"/>
              </w:rPr>
              <w:t>一</w:t>
            </w:r>
            <w:proofErr w:type="gramEnd"/>
            <w:r w:rsidRPr="00AA042B">
              <w:rPr>
                <w:rFonts w:ascii="仿宋" w:eastAsia="仿宋" w:hAnsi="仿宋" w:cs="Times New Roman" w:hint="eastAsia"/>
                <w:b/>
                <w:bCs/>
                <w:kern w:val="0"/>
                <w:sz w:val="22"/>
              </w:rPr>
              <w:t>：</w:t>
            </w:r>
          </w:p>
          <w:p w14:paraId="1C3B4CDB" w14:textId="5B3C99C4" w:rsidR="00AA042B" w:rsidRPr="00AA042B" w:rsidRDefault="00573F7A" w:rsidP="00AA042B">
            <w:pPr>
              <w:widowControl/>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Times New Roman" w:hint="eastAsia"/>
                <w:b/>
                <w:bCs/>
                <w:kern w:val="0"/>
                <w:sz w:val="22"/>
              </w:rPr>
              <w:t>环境与绿色科技</w:t>
            </w:r>
          </w:p>
        </w:tc>
        <w:tc>
          <w:tcPr>
            <w:tcW w:w="737" w:type="dxa"/>
            <w:tcBorders>
              <w:top w:val="nil"/>
              <w:left w:val="nil"/>
              <w:bottom w:val="single" w:sz="4" w:space="0" w:color="auto"/>
              <w:right w:val="single" w:sz="4" w:space="0" w:color="auto"/>
            </w:tcBorders>
            <w:shd w:val="clear" w:color="auto" w:fill="auto"/>
            <w:noWrap/>
            <w:vAlign w:val="bottom"/>
            <w:hideMark/>
          </w:tcPr>
          <w:p w14:paraId="2A002F46" w14:textId="7FAC25F3"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w:t>
            </w:r>
          </w:p>
        </w:tc>
        <w:tc>
          <w:tcPr>
            <w:tcW w:w="0" w:type="auto"/>
            <w:tcBorders>
              <w:top w:val="nil"/>
              <w:left w:val="nil"/>
              <w:bottom w:val="single" w:sz="4" w:space="0" w:color="auto"/>
              <w:right w:val="single" w:sz="8" w:space="0" w:color="auto"/>
            </w:tcBorders>
            <w:shd w:val="clear" w:color="auto" w:fill="auto"/>
            <w:noWrap/>
            <w:vAlign w:val="center"/>
            <w:hideMark/>
          </w:tcPr>
          <w:p w14:paraId="64224F5E"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水处理工艺</w:t>
            </w:r>
            <w:proofErr w:type="gramStart"/>
            <w:r w:rsidRPr="00AA042B">
              <w:rPr>
                <w:rFonts w:ascii="仿宋" w:eastAsia="仿宋" w:hAnsi="仿宋" w:cs="Times New Roman" w:hint="eastAsia"/>
                <w:kern w:val="0"/>
                <w:sz w:val="22"/>
              </w:rPr>
              <w:t>的碳减排</w:t>
            </w:r>
            <w:proofErr w:type="gramEnd"/>
            <w:r w:rsidRPr="00AA042B">
              <w:rPr>
                <w:rFonts w:ascii="仿宋" w:eastAsia="仿宋" w:hAnsi="仿宋" w:cs="Times New Roman" w:hint="eastAsia"/>
                <w:kern w:val="0"/>
                <w:sz w:val="22"/>
              </w:rPr>
              <w:t>及能量回收技术</w:t>
            </w:r>
          </w:p>
        </w:tc>
      </w:tr>
      <w:tr w:rsidR="00AA042B" w:rsidRPr="00AA042B" w14:paraId="0FC12F79"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vAlign w:val="center"/>
            <w:hideMark/>
          </w:tcPr>
          <w:p w14:paraId="5B0B6F4D"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60B9BE27" w14:textId="40D0404C"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w:t>
            </w:r>
          </w:p>
        </w:tc>
        <w:tc>
          <w:tcPr>
            <w:tcW w:w="0" w:type="auto"/>
            <w:tcBorders>
              <w:top w:val="nil"/>
              <w:left w:val="nil"/>
              <w:bottom w:val="single" w:sz="4" w:space="0" w:color="auto"/>
              <w:right w:val="single" w:sz="8" w:space="0" w:color="auto"/>
            </w:tcBorders>
            <w:shd w:val="clear" w:color="auto" w:fill="auto"/>
            <w:noWrap/>
            <w:vAlign w:val="center"/>
            <w:hideMark/>
          </w:tcPr>
          <w:p w14:paraId="50C0CE8F" w14:textId="77777777" w:rsidR="00AA042B" w:rsidRPr="00AA042B" w:rsidRDefault="00AA042B" w:rsidP="00AA042B">
            <w:pPr>
              <w:widowControl/>
              <w:jc w:val="center"/>
              <w:rPr>
                <w:rFonts w:ascii="Times New Roman" w:eastAsia="等线" w:hAnsi="Times New Roman" w:cs="Times New Roman"/>
                <w:kern w:val="0"/>
                <w:sz w:val="22"/>
              </w:rPr>
            </w:pPr>
            <w:proofErr w:type="gramStart"/>
            <w:r w:rsidRPr="00AA042B">
              <w:rPr>
                <w:rFonts w:ascii="仿宋" w:eastAsia="仿宋" w:hAnsi="仿宋" w:cs="Times New Roman" w:hint="eastAsia"/>
                <w:kern w:val="0"/>
                <w:sz w:val="22"/>
              </w:rPr>
              <w:t>土壤固碳增汇</w:t>
            </w:r>
            <w:proofErr w:type="gramEnd"/>
            <w:r w:rsidRPr="00AA042B">
              <w:rPr>
                <w:rFonts w:ascii="仿宋" w:eastAsia="仿宋" w:hAnsi="仿宋" w:cs="Times New Roman" w:hint="eastAsia"/>
                <w:kern w:val="0"/>
                <w:sz w:val="22"/>
              </w:rPr>
              <w:t>与农田减</w:t>
            </w:r>
            <w:proofErr w:type="gramStart"/>
            <w:r w:rsidRPr="00AA042B">
              <w:rPr>
                <w:rFonts w:ascii="仿宋" w:eastAsia="仿宋" w:hAnsi="仿宋" w:cs="Times New Roman" w:hint="eastAsia"/>
                <w:kern w:val="0"/>
                <w:sz w:val="22"/>
              </w:rPr>
              <w:t>污降碳</w:t>
            </w:r>
            <w:proofErr w:type="gramEnd"/>
            <w:r w:rsidRPr="00AA042B">
              <w:rPr>
                <w:rFonts w:ascii="仿宋" w:eastAsia="仿宋" w:hAnsi="仿宋" w:cs="Times New Roman" w:hint="eastAsia"/>
                <w:kern w:val="0"/>
                <w:sz w:val="22"/>
              </w:rPr>
              <w:t>协同增效绿色治理技术</w:t>
            </w:r>
          </w:p>
        </w:tc>
      </w:tr>
      <w:tr w:rsidR="00AA042B" w:rsidRPr="00AA042B" w14:paraId="5A807D32" w14:textId="77777777" w:rsidTr="00AA042B">
        <w:trPr>
          <w:trHeight w:val="293"/>
          <w:jc w:val="center"/>
        </w:trPr>
        <w:tc>
          <w:tcPr>
            <w:tcW w:w="1909" w:type="dxa"/>
            <w:vMerge/>
            <w:tcBorders>
              <w:top w:val="nil"/>
              <w:left w:val="single" w:sz="8" w:space="0" w:color="auto"/>
              <w:bottom w:val="single" w:sz="8" w:space="0" w:color="000000"/>
              <w:right w:val="single" w:sz="8" w:space="0" w:color="auto"/>
            </w:tcBorders>
            <w:vAlign w:val="center"/>
            <w:hideMark/>
          </w:tcPr>
          <w:p w14:paraId="0147018A"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nil"/>
              <w:right w:val="single" w:sz="4" w:space="0" w:color="auto"/>
            </w:tcBorders>
            <w:shd w:val="clear" w:color="auto" w:fill="auto"/>
            <w:noWrap/>
            <w:vAlign w:val="bottom"/>
            <w:hideMark/>
          </w:tcPr>
          <w:p w14:paraId="1C12B0AD" w14:textId="6F159270"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w:t>
            </w:r>
          </w:p>
        </w:tc>
        <w:tc>
          <w:tcPr>
            <w:tcW w:w="0" w:type="auto"/>
            <w:tcBorders>
              <w:top w:val="nil"/>
              <w:left w:val="nil"/>
              <w:bottom w:val="nil"/>
              <w:right w:val="single" w:sz="8" w:space="0" w:color="auto"/>
            </w:tcBorders>
            <w:shd w:val="clear" w:color="auto" w:fill="auto"/>
            <w:noWrap/>
            <w:vAlign w:val="center"/>
            <w:hideMark/>
          </w:tcPr>
          <w:p w14:paraId="14109067"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工业领域减</w:t>
            </w:r>
            <w:proofErr w:type="gramStart"/>
            <w:r w:rsidRPr="00AA042B">
              <w:rPr>
                <w:rFonts w:ascii="仿宋" w:eastAsia="仿宋" w:hAnsi="仿宋" w:cs="Times New Roman" w:hint="eastAsia"/>
                <w:kern w:val="0"/>
                <w:sz w:val="22"/>
              </w:rPr>
              <w:t>污降碳</w:t>
            </w:r>
            <w:proofErr w:type="gramEnd"/>
            <w:r w:rsidRPr="00AA042B">
              <w:rPr>
                <w:rFonts w:ascii="仿宋" w:eastAsia="仿宋" w:hAnsi="仿宋" w:cs="Times New Roman" w:hint="eastAsia"/>
                <w:kern w:val="0"/>
                <w:sz w:val="22"/>
              </w:rPr>
              <w:t>协同增效</w:t>
            </w:r>
          </w:p>
        </w:tc>
      </w:tr>
      <w:tr w:rsidR="00AA042B" w:rsidRPr="00AA042B" w14:paraId="50CCB6F2" w14:textId="77777777" w:rsidTr="00AA042B">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1F3C09" w14:textId="77777777" w:rsidR="00AA042B" w:rsidRPr="00AA042B" w:rsidRDefault="00AA042B" w:rsidP="00AA042B">
            <w:pPr>
              <w:widowControl/>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赛道二：</w:t>
            </w:r>
          </w:p>
          <w:p w14:paraId="0E4FCB16" w14:textId="1962542E" w:rsidR="00AA042B" w:rsidRPr="00AA042B" w:rsidRDefault="00573F7A" w:rsidP="00AA042B">
            <w:pPr>
              <w:widowControl/>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Times New Roman" w:hint="eastAsia"/>
                <w:b/>
                <w:bCs/>
                <w:kern w:val="0"/>
                <w:sz w:val="22"/>
              </w:rPr>
              <w:t>新材料与新能源</w:t>
            </w:r>
          </w:p>
        </w:tc>
        <w:tc>
          <w:tcPr>
            <w:tcW w:w="737" w:type="dxa"/>
            <w:tcBorders>
              <w:top w:val="single" w:sz="8" w:space="0" w:color="auto"/>
              <w:left w:val="nil"/>
              <w:bottom w:val="single" w:sz="4" w:space="0" w:color="auto"/>
              <w:right w:val="single" w:sz="4" w:space="0" w:color="auto"/>
            </w:tcBorders>
            <w:shd w:val="clear" w:color="auto" w:fill="auto"/>
            <w:noWrap/>
            <w:vAlign w:val="bottom"/>
            <w:hideMark/>
          </w:tcPr>
          <w:p w14:paraId="262EB39B" w14:textId="71733D21"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4</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68AD0604"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金属资源的回收及循环利用</w:t>
            </w:r>
          </w:p>
        </w:tc>
      </w:tr>
      <w:tr w:rsidR="00AA042B" w:rsidRPr="00AA042B" w14:paraId="3EBC4B92"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893468B"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5061A2A" w14:textId="43CFA6B8"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5</w:t>
            </w:r>
          </w:p>
        </w:tc>
        <w:tc>
          <w:tcPr>
            <w:tcW w:w="0" w:type="auto"/>
            <w:tcBorders>
              <w:top w:val="nil"/>
              <w:left w:val="nil"/>
              <w:bottom w:val="single" w:sz="4" w:space="0" w:color="auto"/>
              <w:right w:val="single" w:sz="8" w:space="0" w:color="auto"/>
            </w:tcBorders>
            <w:shd w:val="clear" w:color="auto" w:fill="auto"/>
            <w:noWrap/>
            <w:vAlign w:val="center"/>
            <w:hideMark/>
          </w:tcPr>
          <w:p w14:paraId="762684A9"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油气资源开发耦合碳捕集封存创新技术</w:t>
            </w:r>
          </w:p>
        </w:tc>
      </w:tr>
      <w:tr w:rsidR="00AA042B" w:rsidRPr="00AA042B" w14:paraId="0FC5E82B"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8ABE366"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553FA535" w14:textId="5ED1991B"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6</w:t>
            </w:r>
          </w:p>
        </w:tc>
        <w:tc>
          <w:tcPr>
            <w:tcW w:w="0" w:type="auto"/>
            <w:tcBorders>
              <w:top w:val="nil"/>
              <w:left w:val="nil"/>
              <w:bottom w:val="single" w:sz="4" w:space="0" w:color="auto"/>
              <w:right w:val="single" w:sz="8" w:space="0" w:color="auto"/>
            </w:tcBorders>
            <w:shd w:val="clear" w:color="auto" w:fill="auto"/>
            <w:noWrap/>
            <w:vAlign w:val="center"/>
            <w:hideMark/>
          </w:tcPr>
          <w:p w14:paraId="05B1C457"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绿色氢能的高效低成本获取与利用技术</w:t>
            </w:r>
          </w:p>
        </w:tc>
      </w:tr>
      <w:tr w:rsidR="00AA042B" w:rsidRPr="00AA042B" w14:paraId="354976EF"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66873B1"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602B1E5F" w14:textId="4CF79F82"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7</w:t>
            </w:r>
          </w:p>
        </w:tc>
        <w:tc>
          <w:tcPr>
            <w:tcW w:w="0" w:type="auto"/>
            <w:tcBorders>
              <w:top w:val="nil"/>
              <w:left w:val="nil"/>
              <w:bottom w:val="single" w:sz="4" w:space="0" w:color="auto"/>
              <w:right w:val="single" w:sz="8" w:space="0" w:color="auto"/>
            </w:tcBorders>
            <w:shd w:val="clear" w:color="auto" w:fill="auto"/>
            <w:noWrap/>
            <w:vAlign w:val="center"/>
            <w:hideMark/>
          </w:tcPr>
          <w:p w14:paraId="713910E1"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Times New Roman" w:eastAsia="等线" w:hAnsi="Times New Roman" w:cs="Times New Roman"/>
                <w:kern w:val="0"/>
                <w:sz w:val="22"/>
              </w:rPr>
              <w:t>CO</w:t>
            </w:r>
            <w:r w:rsidRPr="00AA042B">
              <w:rPr>
                <w:rFonts w:ascii="Times New Roman" w:eastAsia="等线" w:hAnsi="Times New Roman" w:cs="Times New Roman"/>
                <w:kern w:val="0"/>
                <w:sz w:val="22"/>
                <w:vertAlign w:val="subscript"/>
              </w:rPr>
              <w:t>2</w:t>
            </w:r>
            <w:r w:rsidRPr="00AA042B">
              <w:rPr>
                <w:rFonts w:ascii="仿宋" w:eastAsia="仿宋" w:hAnsi="仿宋" w:cs="Times New Roman" w:hint="eastAsia"/>
                <w:kern w:val="0"/>
                <w:sz w:val="22"/>
              </w:rPr>
              <w:t>价值循环利用之催化转化技术</w:t>
            </w:r>
          </w:p>
        </w:tc>
      </w:tr>
      <w:tr w:rsidR="00AA042B" w:rsidRPr="00AA042B" w14:paraId="650F48B0"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E647794"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4F4C50EA" w14:textId="207AAA06"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8</w:t>
            </w:r>
          </w:p>
        </w:tc>
        <w:tc>
          <w:tcPr>
            <w:tcW w:w="0" w:type="auto"/>
            <w:tcBorders>
              <w:top w:val="nil"/>
              <w:left w:val="nil"/>
              <w:bottom w:val="single" w:sz="4" w:space="0" w:color="auto"/>
              <w:right w:val="single" w:sz="8" w:space="0" w:color="auto"/>
            </w:tcBorders>
            <w:shd w:val="clear" w:color="auto" w:fill="auto"/>
            <w:noWrap/>
            <w:vAlign w:val="center"/>
            <w:hideMark/>
          </w:tcPr>
          <w:p w14:paraId="3DC90D48" w14:textId="77777777" w:rsidR="00AA042B" w:rsidRPr="00AA042B" w:rsidRDefault="00AA042B" w:rsidP="00AA042B">
            <w:pPr>
              <w:widowControl/>
              <w:jc w:val="center"/>
              <w:rPr>
                <w:rFonts w:ascii="Times New Roman" w:eastAsia="等线" w:hAnsi="Times New Roman" w:cs="Times New Roman"/>
                <w:kern w:val="0"/>
                <w:sz w:val="22"/>
              </w:rPr>
            </w:pPr>
            <w:proofErr w:type="gramStart"/>
            <w:r w:rsidRPr="00AA042B">
              <w:rPr>
                <w:rFonts w:ascii="仿宋" w:eastAsia="仿宋" w:hAnsi="仿宋" w:cs="Times New Roman" w:hint="eastAsia"/>
                <w:kern w:val="0"/>
                <w:sz w:val="22"/>
              </w:rPr>
              <w:t>基于减碳节能</w:t>
            </w:r>
            <w:proofErr w:type="gramEnd"/>
            <w:r w:rsidRPr="00AA042B">
              <w:rPr>
                <w:rFonts w:ascii="仿宋" w:eastAsia="仿宋" w:hAnsi="仿宋" w:cs="Times New Roman" w:hint="eastAsia"/>
                <w:kern w:val="0"/>
                <w:sz w:val="22"/>
              </w:rPr>
              <w:t>的</w:t>
            </w:r>
            <w:proofErr w:type="gramStart"/>
            <w:r w:rsidRPr="00AA042B">
              <w:rPr>
                <w:rFonts w:ascii="仿宋" w:eastAsia="仿宋" w:hAnsi="仿宋" w:cs="Times New Roman" w:hint="eastAsia"/>
                <w:kern w:val="0"/>
                <w:sz w:val="22"/>
              </w:rPr>
              <w:t>光充储集成式</w:t>
            </w:r>
            <w:proofErr w:type="gramEnd"/>
            <w:r w:rsidRPr="00AA042B">
              <w:rPr>
                <w:rFonts w:ascii="仿宋" w:eastAsia="仿宋" w:hAnsi="仿宋" w:cs="Times New Roman" w:hint="eastAsia"/>
                <w:kern w:val="0"/>
                <w:sz w:val="22"/>
              </w:rPr>
              <w:t>电池设计</w:t>
            </w:r>
          </w:p>
        </w:tc>
      </w:tr>
      <w:tr w:rsidR="00AA042B" w:rsidRPr="00AA042B" w14:paraId="5365D6E2"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664775C"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743BBB9" w14:textId="5DE81C4D"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9</w:t>
            </w:r>
          </w:p>
        </w:tc>
        <w:tc>
          <w:tcPr>
            <w:tcW w:w="0" w:type="auto"/>
            <w:tcBorders>
              <w:top w:val="nil"/>
              <w:left w:val="nil"/>
              <w:bottom w:val="single" w:sz="4" w:space="0" w:color="auto"/>
              <w:right w:val="single" w:sz="8" w:space="0" w:color="auto"/>
            </w:tcBorders>
            <w:shd w:val="clear" w:color="auto" w:fill="auto"/>
            <w:noWrap/>
            <w:vAlign w:val="center"/>
            <w:hideMark/>
          </w:tcPr>
          <w:p w14:paraId="6C855DA1"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火力发电碳捕集能耗分析与碳泄露检测</w:t>
            </w:r>
          </w:p>
        </w:tc>
      </w:tr>
      <w:tr w:rsidR="00AA042B" w:rsidRPr="00AA042B" w14:paraId="5E7B2595"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4F17D70"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3F65E34A" w14:textId="0D5EF357"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10</w:t>
            </w:r>
          </w:p>
        </w:tc>
        <w:tc>
          <w:tcPr>
            <w:tcW w:w="0" w:type="auto"/>
            <w:tcBorders>
              <w:top w:val="nil"/>
              <w:left w:val="nil"/>
              <w:bottom w:val="single" w:sz="4" w:space="0" w:color="auto"/>
              <w:right w:val="single" w:sz="8" w:space="0" w:color="auto"/>
            </w:tcBorders>
            <w:shd w:val="clear" w:color="auto" w:fill="auto"/>
            <w:noWrap/>
            <w:vAlign w:val="center"/>
            <w:hideMark/>
          </w:tcPr>
          <w:p w14:paraId="42CD712A"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激光约束核聚变固体激光增益介质制备技术</w:t>
            </w:r>
          </w:p>
        </w:tc>
      </w:tr>
      <w:tr w:rsidR="00AA042B" w:rsidRPr="00AA042B" w14:paraId="28C3C57D" w14:textId="77777777" w:rsidTr="00AA042B">
        <w:trPr>
          <w:trHeight w:val="293"/>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55DB05A"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nil"/>
              <w:right w:val="single" w:sz="4" w:space="0" w:color="auto"/>
            </w:tcBorders>
            <w:shd w:val="clear" w:color="auto" w:fill="auto"/>
            <w:noWrap/>
            <w:vAlign w:val="bottom"/>
            <w:hideMark/>
          </w:tcPr>
          <w:p w14:paraId="664343C3" w14:textId="2EAD05CC"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11</w:t>
            </w:r>
          </w:p>
        </w:tc>
        <w:tc>
          <w:tcPr>
            <w:tcW w:w="0" w:type="auto"/>
            <w:tcBorders>
              <w:top w:val="nil"/>
              <w:left w:val="nil"/>
              <w:bottom w:val="nil"/>
              <w:right w:val="single" w:sz="8" w:space="0" w:color="auto"/>
            </w:tcBorders>
            <w:shd w:val="clear" w:color="auto" w:fill="auto"/>
            <w:noWrap/>
            <w:vAlign w:val="center"/>
            <w:hideMark/>
          </w:tcPr>
          <w:p w14:paraId="3D8B6C3A"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直接空气二氧化碳捕集与一体化转化利用</w:t>
            </w:r>
          </w:p>
        </w:tc>
      </w:tr>
      <w:tr w:rsidR="00AA042B" w:rsidRPr="00AA042B" w14:paraId="58E735A6" w14:textId="77777777" w:rsidTr="00AA042B">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3014BD" w14:textId="77777777" w:rsidR="00AA042B" w:rsidRPr="00AA042B" w:rsidRDefault="00AA042B" w:rsidP="00AA042B">
            <w:pPr>
              <w:widowControl/>
              <w:jc w:val="center"/>
              <w:rPr>
                <w:rFonts w:ascii="仿宋" w:eastAsia="仿宋" w:hAnsi="仿宋" w:cs="宋体" w:hint="eastAsia"/>
                <w:b/>
                <w:bCs/>
                <w:kern w:val="0"/>
                <w:sz w:val="22"/>
              </w:rPr>
            </w:pPr>
            <w:r w:rsidRPr="00AA042B">
              <w:rPr>
                <w:rFonts w:ascii="仿宋" w:eastAsia="仿宋" w:hAnsi="仿宋" w:cs="宋体" w:hint="eastAsia"/>
                <w:b/>
                <w:bCs/>
                <w:kern w:val="0"/>
                <w:sz w:val="22"/>
              </w:rPr>
              <w:t>赛道三：</w:t>
            </w:r>
          </w:p>
          <w:p w14:paraId="797C0CC5" w14:textId="6C44397B" w:rsidR="00AA042B" w:rsidRPr="00AA042B" w:rsidRDefault="00573F7A" w:rsidP="00AA042B">
            <w:pPr>
              <w:widowControl/>
              <w:jc w:val="center"/>
              <w:rPr>
                <w:rFonts w:ascii="仿宋" w:eastAsia="仿宋" w:hAnsi="仿宋" w:cs="宋体" w:hint="eastAsia"/>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宋体" w:hint="eastAsia"/>
                <w:b/>
                <w:bCs/>
                <w:kern w:val="0"/>
                <w:sz w:val="22"/>
              </w:rPr>
              <w:t>电子、信息与大数据</w:t>
            </w:r>
          </w:p>
        </w:tc>
        <w:tc>
          <w:tcPr>
            <w:tcW w:w="737" w:type="dxa"/>
            <w:tcBorders>
              <w:top w:val="single" w:sz="8" w:space="0" w:color="auto"/>
              <w:left w:val="nil"/>
              <w:bottom w:val="single" w:sz="4" w:space="0" w:color="auto"/>
              <w:right w:val="single" w:sz="4" w:space="0" w:color="auto"/>
            </w:tcBorders>
            <w:shd w:val="clear" w:color="auto" w:fill="auto"/>
            <w:noWrap/>
            <w:vAlign w:val="bottom"/>
            <w:hideMark/>
          </w:tcPr>
          <w:p w14:paraId="2702E2E5" w14:textId="087192D1"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12</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4C73273"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绿色低碳信息技术及其应用</w:t>
            </w:r>
          </w:p>
        </w:tc>
      </w:tr>
      <w:tr w:rsidR="00AA042B" w:rsidRPr="00AA042B" w14:paraId="60E7EC9D"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9021345"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1FAA2279" w14:textId="6ADEF350"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13</w:t>
            </w:r>
          </w:p>
        </w:tc>
        <w:tc>
          <w:tcPr>
            <w:tcW w:w="0" w:type="auto"/>
            <w:tcBorders>
              <w:top w:val="nil"/>
              <w:left w:val="nil"/>
              <w:bottom w:val="single" w:sz="4" w:space="0" w:color="auto"/>
              <w:right w:val="single" w:sz="8" w:space="0" w:color="auto"/>
            </w:tcBorders>
            <w:shd w:val="clear" w:color="auto" w:fill="auto"/>
            <w:noWrap/>
            <w:vAlign w:val="center"/>
            <w:hideMark/>
          </w:tcPr>
          <w:p w14:paraId="5CF93EB7"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绿色高效大规模</w:t>
            </w:r>
            <w:proofErr w:type="gramStart"/>
            <w:r w:rsidRPr="00AA042B">
              <w:rPr>
                <w:rFonts w:ascii="仿宋" w:eastAsia="仿宋" w:hAnsi="仿宋" w:cs="Times New Roman" w:hint="eastAsia"/>
                <w:kern w:val="0"/>
                <w:sz w:val="22"/>
              </w:rPr>
              <w:t>预训练</w:t>
            </w:r>
            <w:proofErr w:type="gramEnd"/>
            <w:r w:rsidRPr="00AA042B">
              <w:rPr>
                <w:rFonts w:ascii="Times New Roman" w:eastAsia="等线" w:hAnsi="Times New Roman" w:cs="Times New Roman"/>
                <w:kern w:val="0"/>
                <w:sz w:val="22"/>
              </w:rPr>
              <w:t>AI</w:t>
            </w:r>
            <w:r w:rsidRPr="00AA042B">
              <w:rPr>
                <w:rFonts w:ascii="仿宋" w:eastAsia="仿宋" w:hAnsi="仿宋" w:cs="Times New Roman" w:hint="eastAsia"/>
                <w:kern w:val="0"/>
                <w:sz w:val="22"/>
              </w:rPr>
              <w:t>技术</w:t>
            </w:r>
          </w:p>
        </w:tc>
      </w:tr>
      <w:tr w:rsidR="00AA042B" w:rsidRPr="00AA042B" w14:paraId="0CD1B3AF"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C6D1FB9"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4166CA22" w14:textId="7466E1E7"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14</w:t>
            </w:r>
          </w:p>
        </w:tc>
        <w:tc>
          <w:tcPr>
            <w:tcW w:w="0" w:type="auto"/>
            <w:tcBorders>
              <w:top w:val="nil"/>
              <w:left w:val="nil"/>
              <w:bottom w:val="single" w:sz="4" w:space="0" w:color="auto"/>
              <w:right w:val="single" w:sz="8" w:space="0" w:color="auto"/>
            </w:tcBorders>
            <w:shd w:val="clear" w:color="auto" w:fill="auto"/>
            <w:noWrap/>
            <w:vAlign w:val="center"/>
            <w:hideMark/>
          </w:tcPr>
          <w:p w14:paraId="1F655099"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提升</w:t>
            </w:r>
            <w:r w:rsidRPr="00AA042B">
              <w:rPr>
                <w:rFonts w:ascii="Times New Roman" w:eastAsia="等线" w:hAnsi="Times New Roman" w:cs="Times New Roman"/>
                <w:kern w:val="0"/>
                <w:sz w:val="22"/>
              </w:rPr>
              <w:t>5G</w:t>
            </w:r>
            <w:r w:rsidRPr="00AA042B">
              <w:rPr>
                <w:rFonts w:ascii="仿宋" w:eastAsia="仿宋" w:hAnsi="仿宋" w:cs="Times New Roman" w:hint="eastAsia"/>
                <w:kern w:val="0"/>
                <w:sz w:val="22"/>
              </w:rPr>
              <w:t>基站功率放大器效率减少碳排放关键技术</w:t>
            </w:r>
          </w:p>
        </w:tc>
      </w:tr>
      <w:tr w:rsidR="00AA042B" w:rsidRPr="00AA042B" w14:paraId="6F2056DB"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63E6F998"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F021ED3" w14:textId="4079D6D7"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15</w:t>
            </w:r>
          </w:p>
        </w:tc>
        <w:tc>
          <w:tcPr>
            <w:tcW w:w="0" w:type="auto"/>
            <w:tcBorders>
              <w:top w:val="nil"/>
              <w:left w:val="nil"/>
              <w:bottom w:val="single" w:sz="4" w:space="0" w:color="auto"/>
              <w:right w:val="single" w:sz="8" w:space="0" w:color="auto"/>
            </w:tcBorders>
            <w:shd w:val="clear" w:color="auto" w:fill="auto"/>
            <w:noWrap/>
            <w:vAlign w:val="center"/>
            <w:hideMark/>
          </w:tcPr>
          <w:p w14:paraId="7F655FFD"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多模式能量采集与管理技术</w:t>
            </w:r>
          </w:p>
        </w:tc>
      </w:tr>
      <w:tr w:rsidR="00AA042B" w:rsidRPr="00AA042B" w14:paraId="14193C15"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46B109C4"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10D087F0" w14:textId="66DFF28B"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16</w:t>
            </w:r>
          </w:p>
        </w:tc>
        <w:tc>
          <w:tcPr>
            <w:tcW w:w="0" w:type="auto"/>
            <w:tcBorders>
              <w:top w:val="nil"/>
              <w:left w:val="nil"/>
              <w:bottom w:val="single" w:sz="4" w:space="0" w:color="auto"/>
              <w:right w:val="single" w:sz="8" w:space="0" w:color="auto"/>
            </w:tcBorders>
            <w:shd w:val="clear" w:color="auto" w:fill="auto"/>
            <w:noWrap/>
            <w:vAlign w:val="center"/>
            <w:hideMark/>
          </w:tcPr>
          <w:p w14:paraId="2AFBAC99"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碳排放、</w:t>
            </w:r>
            <w:proofErr w:type="gramStart"/>
            <w:r w:rsidRPr="00AA042B">
              <w:rPr>
                <w:rFonts w:ascii="仿宋" w:eastAsia="仿宋" w:hAnsi="仿宋" w:cs="Times New Roman" w:hint="eastAsia"/>
                <w:kern w:val="0"/>
                <w:sz w:val="22"/>
              </w:rPr>
              <w:t>碳汇的</w:t>
            </w:r>
            <w:proofErr w:type="gramEnd"/>
            <w:r w:rsidRPr="00AA042B">
              <w:rPr>
                <w:rFonts w:ascii="仿宋" w:eastAsia="仿宋" w:hAnsi="仿宋" w:cs="Times New Roman" w:hint="eastAsia"/>
                <w:kern w:val="0"/>
                <w:sz w:val="22"/>
              </w:rPr>
              <w:t>计量监测应用及解决方案</w:t>
            </w:r>
          </w:p>
        </w:tc>
      </w:tr>
      <w:tr w:rsidR="00AA042B" w:rsidRPr="00AA042B" w14:paraId="6D025BDB"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722A495"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7710AF62" w14:textId="21273BB7"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17</w:t>
            </w:r>
          </w:p>
        </w:tc>
        <w:tc>
          <w:tcPr>
            <w:tcW w:w="0" w:type="auto"/>
            <w:tcBorders>
              <w:top w:val="nil"/>
              <w:left w:val="nil"/>
              <w:bottom w:val="single" w:sz="4" w:space="0" w:color="auto"/>
              <w:right w:val="single" w:sz="8" w:space="0" w:color="auto"/>
            </w:tcBorders>
            <w:shd w:val="clear" w:color="auto" w:fill="auto"/>
            <w:noWrap/>
            <w:vAlign w:val="center"/>
            <w:hideMark/>
          </w:tcPr>
          <w:p w14:paraId="562538D6"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城镇低碳智慧供热（供冷）技术</w:t>
            </w:r>
          </w:p>
        </w:tc>
      </w:tr>
      <w:tr w:rsidR="00AA042B" w:rsidRPr="00AA042B" w14:paraId="7D9BD5D3" w14:textId="77777777" w:rsidTr="00AA042B">
        <w:trPr>
          <w:trHeight w:val="293"/>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E8AD2E7" w14:textId="77777777" w:rsidR="00AA042B" w:rsidRPr="00AA042B" w:rsidRDefault="00AA042B" w:rsidP="00AA042B">
            <w:pPr>
              <w:widowControl/>
              <w:jc w:val="center"/>
              <w:rPr>
                <w:rFonts w:ascii="仿宋" w:eastAsia="仿宋" w:hAnsi="仿宋" w:cs="宋体" w:hint="eastAsia"/>
                <w:b/>
                <w:bCs/>
                <w:kern w:val="0"/>
                <w:sz w:val="22"/>
              </w:rPr>
            </w:pPr>
          </w:p>
        </w:tc>
        <w:tc>
          <w:tcPr>
            <w:tcW w:w="737" w:type="dxa"/>
            <w:tcBorders>
              <w:top w:val="nil"/>
              <w:left w:val="nil"/>
              <w:bottom w:val="nil"/>
              <w:right w:val="single" w:sz="4" w:space="0" w:color="auto"/>
            </w:tcBorders>
            <w:shd w:val="clear" w:color="auto" w:fill="auto"/>
            <w:noWrap/>
            <w:vAlign w:val="bottom"/>
            <w:hideMark/>
          </w:tcPr>
          <w:p w14:paraId="7EC9A295" w14:textId="74C3103F"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18</w:t>
            </w:r>
          </w:p>
        </w:tc>
        <w:tc>
          <w:tcPr>
            <w:tcW w:w="0" w:type="auto"/>
            <w:tcBorders>
              <w:top w:val="nil"/>
              <w:left w:val="nil"/>
              <w:bottom w:val="nil"/>
              <w:right w:val="single" w:sz="8" w:space="0" w:color="auto"/>
            </w:tcBorders>
            <w:shd w:val="clear" w:color="auto" w:fill="auto"/>
            <w:noWrap/>
            <w:vAlign w:val="center"/>
            <w:hideMark/>
          </w:tcPr>
          <w:p w14:paraId="186F36F3"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新能源系统智慧运维</w:t>
            </w:r>
          </w:p>
        </w:tc>
      </w:tr>
      <w:tr w:rsidR="00AA042B" w:rsidRPr="00AA042B" w14:paraId="24D4D675" w14:textId="77777777" w:rsidTr="00AA042B">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D5F388" w14:textId="77777777" w:rsidR="00AA042B" w:rsidRPr="00AA042B" w:rsidRDefault="00AA042B" w:rsidP="00AA042B">
            <w:pPr>
              <w:widowControl/>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赛道四：</w:t>
            </w:r>
          </w:p>
          <w:p w14:paraId="5E66FFC7" w14:textId="105E1C8C" w:rsidR="00AA042B" w:rsidRPr="00AA042B" w:rsidRDefault="00573F7A" w:rsidP="00AA042B">
            <w:pPr>
              <w:widowControl/>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Times New Roman" w:hint="eastAsia"/>
                <w:b/>
                <w:bCs/>
                <w:kern w:val="0"/>
                <w:sz w:val="22"/>
              </w:rPr>
              <w:t>设计与制造</w:t>
            </w:r>
          </w:p>
        </w:tc>
        <w:tc>
          <w:tcPr>
            <w:tcW w:w="737" w:type="dxa"/>
            <w:tcBorders>
              <w:top w:val="single" w:sz="8" w:space="0" w:color="auto"/>
              <w:left w:val="nil"/>
              <w:bottom w:val="single" w:sz="4" w:space="0" w:color="auto"/>
              <w:right w:val="single" w:sz="4" w:space="0" w:color="auto"/>
            </w:tcBorders>
            <w:shd w:val="clear" w:color="auto" w:fill="auto"/>
            <w:noWrap/>
            <w:vAlign w:val="bottom"/>
            <w:hideMark/>
          </w:tcPr>
          <w:p w14:paraId="306F6683" w14:textId="63A7C71F"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19</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CBC74AD"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绿色建筑（室内）与智慧科技</w:t>
            </w:r>
          </w:p>
        </w:tc>
      </w:tr>
      <w:tr w:rsidR="00AA042B" w:rsidRPr="00AA042B" w14:paraId="0CF192C3"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4341688"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D511295" w14:textId="2341A733"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20</w:t>
            </w:r>
          </w:p>
        </w:tc>
        <w:tc>
          <w:tcPr>
            <w:tcW w:w="0" w:type="auto"/>
            <w:tcBorders>
              <w:top w:val="nil"/>
              <w:left w:val="nil"/>
              <w:bottom w:val="single" w:sz="4" w:space="0" w:color="auto"/>
              <w:right w:val="single" w:sz="8" w:space="0" w:color="auto"/>
            </w:tcBorders>
            <w:shd w:val="clear" w:color="auto" w:fill="auto"/>
            <w:noWrap/>
            <w:vAlign w:val="center"/>
            <w:hideMark/>
          </w:tcPr>
          <w:p w14:paraId="1A42BA4B"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低碳制造</w:t>
            </w:r>
          </w:p>
        </w:tc>
      </w:tr>
      <w:tr w:rsidR="00AA042B" w:rsidRPr="00AA042B" w14:paraId="732C7FB2"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2A97E934"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0DA49BB" w14:textId="395A6C60"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21</w:t>
            </w:r>
          </w:p>
        </w:tc>
        <w:tc>
          <w:tcPr>
            <w:tcW w:w="0" w:type="auto"/>
            <w:tcBorders>
              <w:top w:val="nil"/>
              <w:left w:val="nil"/>
              <w:bottom w:val="single" w:sz="4" w:space="0" w:color="auto"/>
              <w:right w:val="single" w:sz="8" w:space="0" w:color="auto"/>
            </w:tcBorders>
            <w:shd w:val="clear" w:color="auto" w:fill="auto"/>
            <w:noWrap/>
            <w:vAlign w:val="center"/>
            <w:hideMark/>
          </w:tcPr>
          <w:p w14:paraId="714B5C9A"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构筑智能化产品设计制造生产线</w:t>
            </w:r>
          </w:p>
        </w:tc>
      </w:tr>
      <w:tr w:rsidR="00AA042B" w:rsidRPr="00AA042B" w14:paraId="00C5E59B" w14:textId="77777777" w:rsidTr="00AA042B">
        <w:trPr>
          <w:trHeight w:val="293"/>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D2BC455"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nil"/>
              <w:right w:val="single" w:sz="4" w:space="0" w:color="auto"/>
            </w:tcBorders>
            <w:shd w:val="clear" w:color="auto" w:fill="auto"/>
            <w:noWrap/>
            <w:vAlign w:val="bottom"/>
            <w:hideMark/>
          </w:tcPr>
          <w:p w14:paraId="63179D4F" w14:textId="5DD508F6"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22</w:t>
            </w:r>
          </w:p>
        </w:tc>
        <w:tc>
          <w:tcPr>
            <w:tcW w:w="0" w:type="auto"/>
            <w:tcBorders>
              <w:top w:val="nil"/>
              <w:left w:val="nil"/>
              <w:bottom w:val="nil"/>
              <w:right w:val="single" w:sz="8" w:space="0" w:color="auto"/>
            </w:tcBorders>
            <w:shd w:val="clear" w:color="auto" w:fill="auto"/>
            <w:noWrap/>
            <w:vAlign w:val="center"/>
            <w:hideMark/>
          </w:tcPr>
          <w:p w14:paraId="1BFAD4E4"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面向制冷系统节能低碳的新型装备设计与开发</w:t>
            </w:r>
          </w:p>
        </w:tc>
      </w:tr>
      <w:tr w:rsidR="00AA042B" w:rsidRPr="00AA042B" w14:paraId="460C42D4" w14:textId="77777777" w:rsidTr="00AA042B">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CB48D4" w14:textId="77777777" w:rsidR="00AA042B" w:rsidRPr="00AA042B" w:rsidRDefault="00AA042B" w:rsidP="00AA042B">
            <w:pPr>
              <w:widowControl/>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赛道五：</w:t>
            </w:r>
          </w:p>
          <w:p w14:paraId="43061651" w14:textId="0579D9E4" w:rsidR="00AA042B" w:rsidRPr="00AA042B" w:rsidRDefault="00573F7A" w:rsidP="00AA042B">
            <w:pPr>
              <w:widowControl/>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Times New Roman" w:hint="eastAsia"/>
                <w:b/>
                <w:bCs/>
                <w:kern w:val="0"/>
                <w:sz w:val="22"/>
              </w:rPr>
              <w:t>低碳生活与生命健康</w:t>
            </w:r>
          </w:p>
        </w:tc>
        <w:tc>
          <w:tcPr>
            <w:tcW w:w="737" w:type="dxa"/>
            <w:tcBorders>
              <w:top w:val="single" w:sz="8" w:space="0" w:color="auto"/>
              <w:left w:val="nil"/>
              <w:bottom w:val="single" w:sz="4" w:space="0" w:color="auto"/>
              <w:right w:val="single" w:sz="4" w:space="0" w:color="auto"/>
            </w:tcBorders>
            <w:shd w:val="clear" w:color="auto" w:fill="auto"/>
            <w:noWrap/>
            <w:vAlign w:val="bottom"/>
            <w:hideMark/>
          </w:tcPr>
          <w:p w14:paraId="5B93054E" w14:textId="48A783DB"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23</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323F6B83"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超特大城市脱碳技术与路径选择</w:t>
            </w:r>
          </w:p>
        </w:tc>
      </w:tr>
      <w:tr w:rsidR="00AA042B" w:rsidRPr="00AA042B" w14:paraId="75A36344"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5F6C885E"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61B877AE" w14:textId="37DEC2E1"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24</w:t>
            </w:r>
          </w:p>
        </w:tc>
        <w:tc>
          <w:tcPr>
            <w:tcW w:w="0" w:type="auto"/>
            <w:tcBorders>
              <w:top w:val="nil"/>
              <w:left w:val="nil"/>
              <w:bottom w:val="single" w:sz="4" w:space="0" w:color="auto"/>
              <w:right w:val="single" w:sz="8" w:space="0" w:color="auto"/>
            </w:tcBorders>
            <w:shd w:val="clear" w:color="auto" w:fill="auto"/>
            <w:noWrap/>
            <w:vAlign w:val="center"/>
            <w:hideMark/>
          </w:tcPr>
          <w:p w14:paraId="7CD43FE0"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城市低碳建筑能源数字化转型技术</w:t>
            </w:r>
          </w:p>
        </w:tc>
      </w:tr>
      <w:tr w:rsidR="00AA042B" w:rsidRPr="00AA042B" w14:paraId="1E521B2E" w14:textId="77777777" w:rsidTr="00573F7A">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18242151"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3D1ECC69" w14:textId="76A57392"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25</w:t>
            </w:r>
          </w:p>
        </w:tc>
        <w:tc>
          <w:tcPr>
            <w:tcW w:w="0" w:type="auto"/>
            <w:tcBorders>
              <w:top w:val="nil"/>
              <w:left w:val="nil"/>
              <w:bottom w:val="single" w:sz="4" w:space="0" w:color="auto"/>
              <w:right w:val="single" w:sz="8" w:space="0" w:color="auto"/>
            </w:tcBorders>
            <w:shd w:val="clear" w:color="auto" w:fill="auto"/>
            <w:noWrap/>
            <w:vAlign w:val="center"/>
            <w:hideMark/>
          </w:tcPr>
          <w:p w14:paraId="6194A385"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面向</w:t>
            </w:r>
            <w:proofErr w:type="gramStart"/>
            <w:r w:rsidRPr="00AA042B">
              <w:rPr>
                <w:rFonts w:ascii="仿宋" w:eastAsia="仿宋" w:hAnsi="仿宋" w:cs="Times New Roman" w:hint="eastAsia"/>
                <w:kern w:val="0"/>
                <w:sz w:val="22"/>
              </w:rPr>
              <w:t>双碳目标</w:t>
            </w:r>
            <w:proofErr w:type="gramEnd"/>
            <w:r w:rsidRPr="00AA042B">
              <w:rPr>
                <w:rFonts w:ascii="仿宋" w:eastAsia="仿宋" w:hAnsi="仿宋" w:cs="Times New Roman" w:hint="eastAsia"/>
                <w:kern w:val="0"/>
                <w:sz w:val="22"/>
              </w:rPr>
              <w:t>的纺织服装企业技术、产业链联动及社会责任履行</w:t>
            </w:r>
          </w:p>
        </w:tc>
      </w:tr>
      <w:tr w:rsidR="00AA042B" w:rsidRPr="00AA042B" w14:paraId="46E95A82" w14:textId="77777777" w:rsidTr="00573F7A">
        <w:trPr>
          <w:trHeight w:val="293"/>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4EE982D6"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single" w:sz="4" w:space="0" w:color="auto"/>
              <w:left w:val="nil"/>
              <w:bottom w:val="single" w:sz="8" w:space="0" w:color="auto"/>
              <w:right w:val="single" w:sz="4" w:space="0" w:color="auto"/>
            </w:tcBorders>
            <w:shd w:val="clear" w:color="auto" w:fill="auto"/>
            <w:noWrap/>
            <w:vAlign w:val="bottom"/>
            <w:hideMark/>
          </w:tcPr>
          <w:p w14:paraId="6F4D1E63" w14:textId="3EC82657"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C93A336" w14:textId="77777777" w:rsidR="00AA042B" w:rsidRPr="00AA042B" w:rsidRDefault="00AA042B" w:rsidP="00AA042B">
            <w:pPr>
              <w:widowControl/>
              <w:jc w:val="center"/>
              <w:rPr>
                <w:rFonts w:ascii="Times New Roman" w:eastAsia="等线" w:hAnsi="Times New Roman" w:cs="Times New Roman"/>
                <w:kern w:val="0"/>
                <w:sz w:val="22"/>
              </w:rPr>
            </w:pPr>
            <w:proofErr w:type="gramStart"/>
            <w:r w:rsidRPr="00AA042B">
              <w:rPr>
                <w:rFonts w:ascii="仿宋" w:eastAsia="仿宋" w:hAnsi="仿宋" w:cs="Times New Roman" w:hint="eastAsia"/>
                <w:kern w:val="0"/>
                <w:sz w:val="22"/>
              </w:rPr>
              <w:t>双碳战略</w:t>
            </w:r>
            <w:proofErr w:type="gramEnd"/>
            <w:r w:rsidRPr="00AA042B">
              <w:rPr>
                <w:rFonts w:ascii="仿宋" w:eastAsia="仿宋" w:hAnsi="仿宋" w:cs="Times New Roman" w:hint="eastAsia"/>
                <w:kern w:val="0"/>
                <w:sz w:val="22"/>
              </w:rPr>
              <w:t>与智能交通</w:t>
            </w:r>
          </w:p>
        </w:tc>
      </w:tr>
      <w:tr w:rsidR="00573F7A" w:rsidRPr="00AA042B" w14:paraId="6413BF5F" w14:textId="77777777" w:rsidTr="00573F7A">
        <w:trPr>
          <w:trHeight w:val="288"/>
          <w:jc w:val="center"/>
        </w:trPr>
        <w:tc>
          <w:tcPr>
            <w:tcW w:w="1909" w:type="dxa"/>
            <w:vMerge w:val="restart"/>
            <w:tcBorders>
              <w:top w:val="nil"/>
              <w:left w:val="single" w:sz="8" w:space="0" w:color="auto"/>
              <w:right w:val="single" w:sz="8" w:space="0" w:color="auto"/>
            </w:tcBorders>
            <w:shd w:val="clear" w:color="auto" w:fill="auto"/>
            <w:noWrap/>
            <w:vAlign w:val="center"/>
            <w:hideMark/>
          </w:tcPr>
          <w:p w14:paraId="0BBD0FAF" w14:textId="77777777" w:rsidR="00573F7A" w:rsidRPr="00AA042B" w:rsidRDefault="00573F7A" w:rsidP="00573F7A">
            <w:pPr>
              <w:widowControl/>
              <w:pBdr>
                <w:right w:val="single" w:sz="8" w:space="4" w:color="auto"/>
              </w:pBdr>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赛道六：</w:t>
            </w:r>
          </w:p>
          <w:p w14:paraId="01420BDD" w14:textId="2EA8A7B1" w:rsidR="00573F7A" w:rsidRPr="00AA042B" w:rsidRDefault="00573F7A" w:rsidP="00573F7A">
            <w:pPr>
              <w:widowControl/>
              <w:pBdr>
                <w:right w:val="single" w:sz="8" w:space="4" w:color="auto"/>
              </w:pBdr>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Pr="00AA042B">
              <w:rPr>
                <w:rFonts w:ascii="仿宋" w:eastAsia="仿宋" w:hAnsi="仿宋" w:cs="Times New Roman" w:hint="eastAsia"/>
                <w:b/>
                <w:bCs/>
                <w:kern w:val="0"/>
                <w:sz w:val="22"/>
              </w:rPr>
              <w:t>政策、机制与体系创新</w:t>
            </w:r>
          </w:p>
        </w:tc>
        <w:tc>
          <w:tcPr>
            <w:tcW w:w="7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CDE092" w14:textId="33C75B75"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27</w:t>
            </w:r>
          </w:p>
        </w:tc>
        <w:tc>
          <w:tcPr>
            <w:tcW w:w="0" w:type="auto"/>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E2D1F3A"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生态产品价值实现</w:t>
            </w:r>
          </w:p>
        </w:tc>
      </w:tr>
      <w:tr w:rsidR="00573F7A" w:rsidRPr="00AA042B" w14:paraId="5014F356" w14:textId="77777777" w:rsidTr="00573F7A">
        <w:trPr>
          <w:trHeight w:val="288"/>
          <w:jc w:val="center"/>
        </w:trPr>
        <w:tc>
          <w:tcPr>
            <w:tcW w:w="1909" w:type="dxa"/>
            <w:vMerge/>
            <w:tcBorders>
              <w:left w:val="single" w:sz="8" w:space="0" w:color="auto"/>
              <w:right w:val="single" w:sz="8" w:space="0" w:color="auto"/>
            </w:tcBorders>
            <w:shd w:val="clear" w:color="auto" w:fill="auto"/>
            <w:vAlign w:val="center"/>
            <w:hideMark/>
          </w:tcPr>
          <w:p w14:paraId="64A18E67" w14:textId="77777777" w:rsidR="00573F7A" w:rsidRPr="00AA042B" w:rsidRDefault="00573F7A" w:rsidP="00AA042B">
            <w:pPr>
              <w:widowControl/>
              <w:jc w:val="center"/>
              <w:rPr>
                <w:rFonts w:ascii="Times New Roman" w:eastAsia="等线" w:hAnsi="Times New Roman" w:cs="Times New Roman"/>
                <w:b/>
                <w:bCs/>
                <w:kern w:val="0"/>
                <w:sz w:val="22"/>
              </w:rPr>
            </w:pPr>
          </w:p>
        </w:tc>
        <w:tc>
          <w:tcPr>
            <w:tcW w:w="7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E0FF07" w14:textId="3308E745"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28</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6A481D0" w14:textId="77777777" w:rsidR="00573F7A" w:rsidRPr="00AA042B" w:rsidRDefault="00573F7A" w:rsidP="00AA042B">
            <w:pPr>
              <w:widowControl/>
              <w:jc w:val="center"/>
              <w:rPr>
                <w:rFonts w:ascii="Times New Roman" w:eastAsia="等线" w:hAnsi="Times New Roman" w:cs="Times New Roman"/>
                <w:kern w:val="0"/>
                <w:sz w:val="22"/>
              </w:rPr>
            </w:pPr>
            <w:proofErr w:type="gramStart"/>
            <w:r w:rsidRPr="00AA042B">
              <w:rPr>
                <w:rFonts w:ascii="仿宋" w:eastAsia="仿宋" w:hAnsi="仿宋" w:cs="Times New Roman" w:hint="eastAsia"/>
                <w:kern w:val="0"/>
                <w:sz w:val="22"/>
              </w:rPr>
              <w:t>碳金融</w:t>
            </w:r>
            <w:proofErr w:type="gramEnd"/>
            <w:r w:rsidRPr="00AA042B">
              <w:rPr>
                <w:rFonts w:ascii="仿宋" w:eastAsia="仿宋" w:hAnsi="仿宋" w:cs="Times New Roman" w:hint="eastAsia"/>
                <w:kern w:val="0"/>
                <w:sz w:val="22"/>
              </w:rPr>
              <w:t>驱动产业绿色转型升级</w:t>
            </w:r>
          </w:p>
        </w:tc>
      </w:tr>
      <w:tr w:rsidR="00573F7A" w:rsidRPr="00AA042B" w14:paraId="6AD6B72E" w14:textId="77777777" w:rsidTr="00573F7A">
        <w:trPr>
          <w:trHeight w:val="288"/>
          <w:jc w:val="center"/>
        </w:trPr>
        <w:tc>
          <w:tcPr>
            <w:tcW w:w="1909" w:type="dxa"/>
            <w:vMerge/>
            <w:tcBorders>
              <w:left w:val="single" w:sz="8" w:space="0" w:color="auto"/>
              <w:right w:val="single" w:sz="8" w:space="0" w:color="auto"/>
            </w:tcBorders>
            <w:shd w:val="clear" w:color="auto" w:fill="auto"/>
            <w:vAlign w:val="center"/>
            <w:hideMark/>
          </w:tcPr>
          <w:p w14:paraId="4EC7FDDD" w14:textId="77777777" w:rsidR="00573F7A" w:rsidRPr="00AA042B" w:rsidRDefault="00573F7A" w:rsidP="00AA042B">
            <w:pPr>
              <w:widowControl/>
              <w:jc w:val="center"/>
              <w:rPr>
                <w:rFonts w:ascii="Times New Roman" w:eastAsia="等线" w:hAnsi="Times New Roman" w:cs="Times New Roman"/>
                <w:b/>
                <w:bCs/>
                <w:kern w:val="0"/>
                <w:sz w:val="22"/>
              </w:rPr>
            </w:pPr>
          </w:p>
        </w:tc>
        <w:tc>
          <w:tcPr>
            <w:tcW w:w="7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62D608" w14:textId="607E24E1"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29</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B9ED71"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企业碳排放信息披露的治理机制创新</w:t>
            </w:r>
          </w:p>
        </w:tc>
      </w:tr>
      <w:tr w:rsidR="00573F7A" w:rsidRPr="00AA042B" w14:paraId="1B05ED83" w14:textId="77777777" w:rsidTr="00573F7A">
        <w:trPr>
          <w:trHeight w:val="285"/>
          <w:jc w:val="center"/>
        </w:trPr>
        <w:tc>
          <w:tcPr>
            <w:tcW w:w="1909" w:type="dxa"/>
            <w:vMerge/>
            <w:tcBorders>
              <w:left w:val="single" w:sz="8" w:space="0" w:color="auto"/>
              <w:bottom w:val="single" w:sz="8" w:space="0" w:color="000000"/>
              <w:right w:val="single" w:sz="8" w:space="0" w:color="auto"/>
            </w:tcBorders>
            <w:shd w:val="clear" w:color="auto" w:fill="auto"/>
            <w:noWrap/>
            <w:vAlign w:val="center"/>
            <w:hideMark/>
          </w:tcPr>
          <w:p w14:paraId="4A3E4337" w14:textId="01B776A7" w:rsidR="00573F7A" w:rsidRPr="00AA042B" w:rsidRDefault="00573F7A" w:rsidP="00AA042B">
            <w:pPr>
              <w:widowControl/>
              <w:jc w:val="center"/>
              <w:rPr>
                <w:rFonts w:ascii="仿宋" w:eastAsia="仿宋" w:hAnsi="仿宋" w:cs="宋体" w:hint="eastAsia"/>
                <w:b/>
                <w:bCs/>
                <w:kern w:val="0"/>
                <w:sz w:val="22"/>
              </w:rPr>
            </w:pPr>
          </w:p>
        </w:tc>
        <w:tc>
          <w:tcPr>
            <w:tcW w:w="73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1A57736" w14:textId="25236593"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30</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3DB317A"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未来</w:t>
            </w:r>
            <w:proofErr w:type="gramStart"/>
            <w:r w:rsidRPr="00AA042B">
              <w:rPr>
                <w:rFonts w:ascii="仿宋" w:eastAsia="仿宋" w:hAnsi="仿宋" w:cs="Times New Roman" w:hint="eastAsia"/>
                <w:kern w:val="0"/>
                <w:sz w:val="22"/>
              </w:rPr>
              <w:t>碳市场</w:t>
            </w:r>
            <w:proofErr w:type="gramEnd"/>
            <w:r w:rsidRPr="00AA042B">
              <w:rPr>
                <w:rFonts w:ascii="仿宋" w:eastAsia="仿宋" w:hAnsi="仿宋" w:cs="Times New Roman" w:hint="eastAsia"/>
                <w:kern w:val="0"/>
                <w:sz w:val="22"/>
              </w:rPr>
              <w:t>与人类生产生活</w:t>
            </w:r>
          </w:p>
        </w:tc>
      </w:tr>
      <w:tr w:rsidR="00573F7A" w:rsidRPr="00AA042B" w14:paraId="53338C0D" w14:textId="77777777" w:rsidTr="00573F7A">
        <w:trPr>
          <w:trHeight w:val="285"/>
          <w:jc w:val="center"/>
        </w:trPr>
        <w:tc>
          <w:tcPr>
            <w:tcW w:w="1909" w:type="dxa"/>
            <w:vMerge w:val="restart"/>
            <w:tcBorders>
              <w:top w:val="nil"/>
              <w:left w:val="single" w:sz="8" w:space="0" w:color="auto"/>
              <w:right w:val="nil"/>
            </w:tcBorders>
            <w:shd w:val="clear" w:color="auto" w:fill="auto"/>
            <w:vAlign w:val="center"/>
            <w:hideMark/>
          </w:tcPr>
          <w:p w14:paraId="764F84A9" w14:textId="77777777" w:rsidR="00573F7A" w:rsidRPr="00AA042B" w:rsidRDefault="00573F7A" w:rsidP="00573F7A">
            <w:pPr>
              <w:widowControl/>
              <w:jc w:val="center"/>
              <w:rPr>
                <w:rFonts w:ascii="仿宋" w:eastAsia="仿宋" w:hAnsi="仿宋" w:cs="宋体" w:hint="eastAsia"/>
                <w:b/>
                <w:bCs/>
                <w:kern w:val="0"/>
                <w:sz w:val="22"/>
              </w:rPr>
            </w:pPr>
            <w:r w:rsidRPr="00AA042B">
              <w:rPr>
                <w:rFonts w:ascii="仿宋" w:eastAsia="仿宋" w:hAnsi="仿宋" w:cs="宋体" w:hint="eastAsia"/>
                <w:b/>
                <w:bCs/>
                <w:kern w:val="0"/>
                <w:sz w:val="22"/>
              </w:rPr>
              <w:t>赛道七：</w:t>
            </w:r>
          </w:p>
          <w:p w14:paraId="4D758C69" w14:textId="63A136BD" w:rsidR="00573F7A" w:rsidRPr="00AA042B" w:rsidRDefault="00573F7A" w:rsidP="00573F7A">
            <w:pPr>
              <w:widowControl/>
              <w:jc w:val="center"/>
              <w:rPr>
                <w:rFonts w:ascii="仿宋" w:eastAsia="仿宋" w:hAnsi="仿宋" w:cs="宋体" w:hint="eastAsia"/>
                <w:b/>
                <w:bCs/>
                <w:kern w:val="0"/>
                <w:sz w:val="22"/>
              </w:rPr>
            </w:pPr>
            <w:proofErr w:type="gramStart"/>
            <w:r>
              <w:rPr>
                <w:rFonts w:ascii="仿宋" w:eastAsia="仿宋" w:hAnsi="仿宋" w:cs="Times New Roman" w:hint="eastAsia"/>
                <w:b/>
                <w:bCs/>
                <w:kern w:val="0"/>
                <w:sz w:val="22"/>
              </w:rPr>
              <w:t>双碳+</w:t>
            </w:r>
            <w:proofErr w:type="gramEnd"/>
            <w:r w:rsidRPr="00AA042B">
              <w:rPr>
                <w:rFonts w:ascii="仿宋" w:eastAsia="仿宋" w:hAnsi="仿宋" w:cs="宋体" w:hint="eastAsia"/>
                <w:b/>
                <w:bCs/>
                <w:kern w:val="0"/>
                <w:sz w:val="22"/>
              </w:rPr>
              <w:t>农业生产与环境</w:t>
            </w:r>
          </w:p>
        </w:tc>
        <w:tc>
          <w:tcPr>
            <w:tcW w:w="73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987F79" w14:textId="494F6886"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31</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25F0AF1"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种植业绿色生产和农产品低碳加工</w:t>
            </w:r>
          </w:p>
        </w:tc>
      </w:tr>
      <w:tr w:rsidR="00573F7A" w:rsidRPr="00AA042B" w14:paraId="72D8E59A" w14:textId="77777777" w:rsidTr="00C3091B">
        <w:trPr>
          <w:trHeight w:val="285"/>
          <w:jc w:val="center"/>
        </w:trPr>
        <w:tc>
          <w:tcPr>
            <w:tcW w:w="1909" w:type="dxa"/>
            <w:vMerge/>
            <w:tcBorders>
              <w:left w:val="single" w:sz="8" w:space="0" w:color="auto"/>
              <w:right w:val="nil"/>
            </w:tcBorders>
            <w:shd w:val="clear" w:color="auto" w:fill="auto"/>
            <w:vAlign w:val="center"/>
            <w:hideMark/>
          </w:tcPr>
          <w:p w14:paraId="7B90BA04" w14:textId="77777777" w:rsidR="00573F7A" w:rsidRPr="00AA042B" w:rsidRDefault="00573F7A" w:rsidP="00AA042B">
            <w:pPr>
              <w:widowControl/>
              <w:jc w:val="center"/>
              <w:rPr>
                <w:rFonts w:ascii="仿宋" w:eastAsia="仿宋" w:hAnsi="仿宋" w:cs="宋体" w:hint="eastAsia"/>
                <w:b/>
                <w:bCs/>
                <w:kern w:val="0"/>
                <w:sz w:val="22"/>
              </w:rPr>
            </w:pPr>
          </w:p>
        </w:tc>
        <w:tc>
          <w:tcPr>
            <w:tcW w:w="737" w:type="dxa"/>
            <w:tcBorders>
              <w:top w:val="nil"/>
              <w:left w:val="single" w:sz="8" w:space="0" w:color="auto"/>
              <w:bottom w:val="single" w:sz="4" w:space="0" w:color="auto"/>
              <w:right w:val="single" w:sz="4" w:space="0" w:color="auto"/>
            </w:tcBorders>
            <w:shd w:val="clear" w:color="auto" w:fill="auto"/>
            <w:noWrap/>
            <w:vAlign w:val="bottom"/>
            <w:hideMark/>
          </w:tcPr>
          <w:p w14:paraId="7A3D2FD9" w14:textId="2018E32A"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32</w:t>
            </w:r>
          </w:p>
        </w:tc>
        <w:tc>
          <w:tcPr>
            <w:tcW w:w="0" w:type="auto"/>
            <w:tcBorders>
              <w:top w:val="nil"/>
              <w:left w:val="nil"/>
              <w:bottom w:val="single" w:sz="4" w:space="0" w:color="auto"/>
              <w:right w:val="single" w:sz="8" w:space="0" w:color="auto"/>
            </w:tcBorders>
            <w:shd w:val="clear" w:color="auto" w:fill="auto"/>
            <w:noWrap/>
            <w:vAlign w:val="center"/>
            <w:hideMark/>
          </w:tcPr>
          <w:p w14:paraId="1861968A"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养殖业减</w:t>
            </w:r>
            <w:proofErr w:type="gramStart"/>
            <w:r w:rsidRPr="00AA042B">
              <w:rPr>
                <w:rFonts w:ascii="仿宋" w:eastAsia="仿宋" w:hAnsi="仿宋" w:cs="Times New Roman" w:hint="eastAsia"/>
                <w:kern w:val="0"/>
                <w:sz w:val="22"/>
              </w:rPr>
              <w:t>排降碳</w:t>
            </w:r>
            <w:proofErr w:type="gramEnd"/>
            <w:r w:rsidRPr="00AA042B">
              <w:rPr>
                <w:rFonts w:ascii="仿宋" w:eastAsia="仿宋" w:hAnsi="仿宋" w:cs="Times New Roman" w:hint="eastAsia"/>
                <w:kern w:val="0"/>
                <w:sz w:val="22"/>
              </w:rPr>
              <w:t>与产品设计</w:t>
            </w:r>
          </w:p>
        </w:tc>
      </w:tr>
      <w:tr w:rsidR="00573F7A" w:rsidRPr="00AA042B" w14:paraId="75AAC281" w14:textId="77777777" w:rsidTr="00C3091B">
        <w:trPr>
          <w:trHeight w:val="285"/>
          <w:jc w:val="center"/>
        </w:trPr>
        <w:tc>
          <w:tcPr>
            <w:tcW w:w="1909" w:type="dxa"/>
            <w:vMerge/>
            <w:tcBorders>
              <w:left w:val="single" w:sz="8" w:space="0" w:color="auto"/>
              <w:right w:val="nil"/>
            </w:tcBorders>
            <w:shd w:val="clear" w:color="auto" w:fill="auto"/>
            <w:vAlign w:val="center"/>
            <w:hideMark/>
          </w:tcPr>
          <w:p w14:paraId="05ED2B00" w14:textId="77777777" w:rsidR="00573F7A" w:rsidRPr="00AA042B" w:rsidRDefault="00573F7A" w:rsidP="00AA042B">
            <w:pPr>
              <w:widowControl/>
              <w:jc w:val="center"/>
              <w:rPr>
                <w:rFonts w:ascii="仿宋" w:eastAsia="仿宋" w:hAnsi="仿宋" w:cs="宋体" w:hint="eastAsia"/>
                <w:b/>
                <w:bCs/>
                <w:kern w:val="0"/>
                <w:sz w:val="22"/>
              </w:rPr>
            </w:pPr>
          </w:p>
        </w:tc>
        <w:tc>
          <w:tcPr>
            <w:tcW w:w="737" w:type="dxa"/>
            <w:tcBorders>
              <w:top w:val="nil"/>
              <w:left w:val="single" w:sz="8" w:space="0" w:color="auto"/>
              <w:bottom w:val="single" w:sz="4" w:space="0" w:color="auto"/>
              <w:right w:val="single" w:sz="4" w:space="0" w:color="auto"/>
            </w:tcBorders>
            <w:shd w:val="clear" w:color="auto" w:fill="auto"/>
            <w:noWrap/>
            <w:vAlign w:val="bottom"/>
            <w:hideMark/>
          </w:tcPr>
          <w:p w14:paraId="769761C2" w14:textId="34882C17"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33</w:t>
            </w:r>
          </w:p>
        </w:tc>
        <w:tc>
          <w:tcPr>
            <w:tcW w:w="0" w:type="auto"/>
            <w:tcBorders>
              <w:top w:val="nil"/>
              <w:left w:val="nil"/>
              <w:bottom w:val="single" w:sz="4" w:space="0" w:color="auto"/>
              <w:right w:val="single" w:sz="8" w:space="0" w:color="auto"/>
            </w:tcBorders>
            <w:shd w:val="clear" w:color="auto" w:fill="auto"/>
            <w:noWrap/>
            <w:vAlign w:val="center"/>
            <w:hideMark/>
          </w:tcPr>
          <w:p w14:paraId="288E499D"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农业水土资源高效利用技术与治理方法</w:t>
            </w:r>
          </w:p>
        </w:tc>
      </w:tr>
      <w:tr w:rsidR="00573F7A" w:rsidRPr="00AA042B" w14:paraId="4356D857" w14:textId="77777777" w:rsidTr="00573F7A">
        <w:trPr>
          <w:trHeight w:val="285"/>
          <w:jc w:val="center"/>
        </w:trPr>
        <w:tc>
          <w:tcPr>
            <w:tcW w:w="1909" w:type="dxa"/>
            <w:vMerge/>
            <w:tcBorders>
              <w:left w:val="single" w:sz="8" w:space="0" w:color="auto"/>
              <w:right w:val="nil"/>
            </w:tcBorders>
            <w:shd w:val="clear" w:color="auto" w:fill="auto"/>
            <w:vAlign w:val="center"/>
            <w:hideMark/>
          </w:tcPr>
          <w:p w14:paraId="32F4D117" w14:textId="77777777" w:rsidR="00573F7A" w:rsidRPr="00AA042B" w:rsidRDefault="00573F7A" w:rsidP="00AA042B">
            <w:pPr>
              <w:widowControl/>
              <w:jc w:val="center"/>
              <w:rPr>
                <w:rFonts w:ascii="仿宋" w:eastAsia="仿宋" w:hAnsi="仿宋" w:cs="宋体" w:hint="eastAsia"/>
                <w:b/>
                <w:bCs/>
                <w:kern w:val="0"/>
                <w:sz w:val="22"/>
              </w:rPr>
            </w:pPr>
          </w:p>
        </w:tc>
        <w:tc>
          <w:tcPr>
            <w:tcW w:w="737" w:type="dxa"/>
            <w:tcBorders>
              <w:top w:val="nil"/>
              <w:left w:val="single" w:sz="8" w:space="0" w:color="auto"/>
              <w:bottom w:val="single" w:sz="4" w:space="0" w:color="auto"/>
              <w:right w:val="single" w:sz="4" w:space="0" w:color="auto"/>
            </w:tcBorders>
            <w:shd w:val="clear" w:color="auto" w:fill="auto"/>
            <w:noWrap/>
            <w:vAlign w:val="bottom"/>
            <w:hideMark/>
          </w:tcPr>
          <w:p w14:paraId="75062D81" w14:textId="72AF25E0"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34</w:t>
            </w:r>
          </w:p>
        </w:tc>
        <w:tc>
          <w:tcPr>
            <w:tcW w:w="0" w:type="auto"/>
            <w:tcBorders>
              <w:top w:val="nil"/>
              <w:left w:val="nil"/>
              <w:bottom w:val="single" w:sz="4" w:space="0" w:color="auto"/>
              <w:right w:val="single" w:sz="8" w:space="0" w:color="auto"/>
            </w:tcBorders>
            <w:shd w:val="clear" w:color="auto" w:fill="auto"/>
            <w:noWrap/>
            <w:vAlign w:val="center"/>
            <w:hideMark/>
          </w:tcPr>
          <w:p w14:paraId="090C9904"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农机节能减排与农业信息化技术</w:t>
            </w:r>
          </w:p>
        </w:tc>
      </w:tr>
      <w:tr w:rsidR="00573F7A" w:rsidRPr="00AA042B" w14:paraId="4380B4B7" w14:textId="77777777" w:rsidTr="00573F7A">
        <w:trPr>
          <w:trHeight w:val="285"/>
          <w:jc w:val="center"/>
        </w:trPr>
        <w:tc>
          <w:tcPr>
            <w:tcW w:w="1909" w:type="dxa"/>
            <w:vMerge/>
            <w:tcBorders>
              <w:left w:val="single" w:sz="8" w:space="0" w:color="auto"/>
              <w:bottom w:val="single" w:sz="8" w:space="0" w:color="000000"/>
              <w:right w:val="nil"/>
            </w:tcBorders>
            <w:shd w:val="clear" w:color="auto" w:fill="auto"/>
            <w:vAlign w:val="center"/>
            <w:hideMark/>
          </w:tcPr>
          <w:p w14:paraId="75B649AF" w14:textId="77777777" w:rsidR="00573F7A" w:rsidRPr="00AA042B" w:rsidRDefault="00573F7A" w:rsidP="00AA042B">
            <w:pPr>
              <w:widowControl/>
              <w:jc w:val="center"/>
              <w:rPr>
                <w:rFonts w:ascii="仿宋" w:eastAsia="仿宋" w:hAnsi="仿宋" w:cs="宋体" w:hint="eastAsia"/>
                <w:b/>
                <w:bCs/>
                <w:kern w:val="0"/>
                <w:sz w:val="22"/>
              </w:rPr>
            </w:pPr>
          </w:p>
        </w:tc>
        <w:tc>
          <w:tcPr>
            <w:tcW w:w="73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35B4BC" w14:textId="54FC2C77" w:rsidR="00573F7A" w:rsidRPr="00AA042B" w:rsidRDefault="00573F7A"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0637B5F" w14:textId="77777777" w:rsidR="00573F7A" w:rsidRPr="00AA042B" w:rsidRDefault="00573F7A"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农业减</w:t>
            </w:r>
            <w:proofErr w:type="gramStart"/>
            <w:r w:rsidRPr="00AA042B">
              <w:rPr>
                <w:rFonts w:ascii="仿宋" w:eastAsia="仿宋" w:hAnsi="仿宋" w:cs="Times New Roman" w:hint="eastAsia"/>
                <w:kern w:val="0"/>
                <w:sz w:val="22"/>
              </w:rPr>
              <w:t>排固碳</w:t>
            </w:r>
            <w:proofErr w:type="gramEnd"/>
            <w:r w:rsidRPr="00AA042B">
              <w:rPr>
                <w:rFonts w:ascii="仿宋" w:eastAsia="仿宋" w:hAnsi="仿宋" w:cs="Times New Roman" w:hint="eastAsia"/>
                <w:kern w:val="0"/>
                <w:sz w:val="22"/>
              </w:rPr>
              <w:t>的支撑体系</w:t>
            </w:r>
          </w:p>
        </w:tc>
      </w:tr>
      <w:tr w:rsidR="00AA042B" w:rsidRPr="00AA042B" w14:paraId="6A458AE8" w14:textId="77777777" w:rsidTr="00573F7A">
        <w:trPr>
          <w:trHeight w:val="285"/>
          <w:jc w:val="center"/>
        </w:trPr>
        <w:tc>
          <w:tcPr>
            <w:tcW w:w="19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5304A1" w14:textId="77777777" w:rsidR="00AA042B" w:rsidRPr="00AA042B" w:rsidRDefault="00AA042B" w:rsidP="00AA042B">
            <w:pPr>
              <w:widowControl/>
              <w:jc w:val="center"/>
              <w:rPr>
                <w:rFonts w:ascii="仿宋" w:eastAsia="仿宋" w:hAnsi="仿宋" w:cs="Times New Roman" w:hint="eastAsia"/>
                <w:b/>
                <w:bCs/>
                <w:kern w:val="0"/>
                <w:sz w:val="22"/>
              </w:rPr>
            </w:pPr>
            <w:r w:rsidRPr="00AA042B">
              <w:rPr>
                <w:rFonts w:ascii="仿宋" w:eastAsia="仿宋" w:hAnsi="仿宋" w:cs="Times New Roman" w:hint="eastAsia"/>
                <w:b/>
                <w:bCs/>
                <w:kern w:val="0"/>
                <w:sz w:val="22"/>
              </w:rPr>
              <w:t>赛道八：</w:t>
            </w:r>
          </w:p>
          <w:p w14:paraId="20FEBC19" w14:textId="0D39CE11" w:rsidR="00AA042B" w:rsidRPr="00AA042B" w:rsidRDefault="00573F7A" w:rsidP="00AA042B">
            <w:pPr>
              <w:widowControl/>
              <w:jc w:val="center"/>
              <w:rPr>
                <w:rFonts w:ascii="Times New Roman" w:eastAsia="等线" w:hAnsi="Times New Roman" w:cs="Times New Roman"/>
                <w:b/>
                <w:bCs/>
                <w:kern w:val="0"/>
                <w:sz w:val="22"/>
              </w:rPr>
            </w:pPr>
            <w:proofErr w:type="gramStart"/>
            <w:r>
              <w:rPr>
                <w:rFonts w:ascii="仿宋" w:eastAsia="仿宋" w:hAnsi="仿宋" w:cs="Times New Roman" w:hint="eastAsia"/>
                <w:b/>
                <w:bCs/>
                <w:kern w:val="0"/>
                <w:sz w:val="22"/>
              </w:rPr>
              <w:t>双碳+</w:t>
            </w:r>
            <w:proofErr w:type="gramEnd"/>
            <w:r w:rsidR="00AA042B" w:rsidRPr="00AA042B">
              <w:rPr>
                <w:rFonts w:ascii="仿宋" w:eastAsia="仿宋" w:hAnsi="仿宋" w:cs="Times New Roman" w:hint="eastAsia"/>
                <w:b/>
                <w:bCs/>
                <w:kern w:val="0"/>
                <w:sz w:val="22"/>
              </w:rPr>
              <w:t>工程热化学</w:t>
            </w:r>
          </w:p>
        </w:tc>
        <w:tc>
          <w:tcPr>
            <w:tcW w:w="737" w:type="dxa"/>
            <w:tcBorders>
              <w:top w:val="single" w:sz="8" w:space="0" w:color="auto"/>
              <w:left w:val="nil"/>
              <w:bottom w:val="single" w:sz="4" w:space="0" w:color="auto"/>
              <w:right w:val="single" w:sz="4" w:space="0" w:color="auto"/>
            </w:tcBorders>
            <w:shd w:val="clear" w:color="auto" w:fill="auto"/>
            <w:noWrap/>
            <w:vAlign w:val="bottom"/>
            <w:hideMark/>
          </w:tcPr>
          <w:p w14:paraId="6782CBBE" w14:textId="4080E27E"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36</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1FCF2EDD"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热化学反应</w:t>
            </w:r>
            <w:proofErr w:type="gramStart"/>
            <w:r w:rsidRPr="00AA042B">
              <w:rPr>
                <w:rFonts w:ascii="仿宋" w:eastAsia="仿宋" w:hAnsi="仿宋" w:cs="Times New Roman" w:hint="eastAsia"/>
                <w:kern w:val="0"/>
                <w:sz w:val="22"/>
              </w:rPr>
              <w:t>过程碳减排</w:t>
            </w:r>
            <w:proofErr w:type="gramEnd"/>
          </w:p>
        </w:tc>
      </w:tr>
      <w:tr w:rsidR="00AA042B" w:rsidRPr="00AA042B" w14:paraId="14FAEF66"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8EED015"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4CB17B63" w14:textId="1461E641"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37</w:t>
            </w:r>
          </w:p>
        </w:tc>
        <w:tc>
          <w:tcPr>
            <w:tcW w:w="0" w:type="auto"/>
            <w:tcBorders>
              <w:top w:val="nil"/>
              <w:left w:val="nil"/>
              <w:bottom w:val="single" w:sz="4" w:space="0" w:color="auto"/>
              <w:right w:val="single" w:sz="8" w:space="0" w:color="auto"/>
            </w:tcBorders>
            <w:shd w:val="clear" w:color="auto" w:fill="auto"/>
            <w:noWrap/>
            <w:vAlign w:val="center"/>
            <w:hideMark/>
          </w:tcPr>
          <w:p w14:paraId="4FD762ED"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工业过程化石碳替代</w:t>
            </w:r>
          </w:p>
        </w:tc>
      </w:tr>
      <w:tr w:rsidR="00AA042B" w:rsidRPr="00AA042B" w14:paraId="3D5D4171"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79BED299"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28A240C7" w14:textId="2B01AC00"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38</w:t>
            </w:r>
          </w:p>
        </w:tc>
        <w:tc>
          <w:tcPr>
            <w:tcW w:w="0" w:type="auto"/>
            <w:tcBorders>
              <w:top w:val="nil"/>
              <w:left w:val="nil"/>
              <w:bottom w:val="single" w:sz="4" w:space="0" w:color="auto"/>
              <w:right w:val="single" w:sz="8" w:space="0" w:color="auto"/>
            </w:tcBorders>
            <w:shd w:val="clear" w:color="auto" w:fill="auto"/>
            <w:noWrap/>
            <w:vAlign w:val="center"/>
            <w:hideMark/>
          </w:tcPr>
          <w:p w14:paraId="739BDC3F"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绿色低碳工程热化学</w:t>
            </w:r>
          </w:p>
        </w:tc>
      </w:tr>
      <w:tr w:rsidR="00AA042B" w:rsidRPr="00AA042B" w14:paraId="1923C0B9" w14:textId="77777777" w:rsidTr="00AA042B">
        <w:trPr>
          <w:trHeight w:val="285"/>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3DA45CE6"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4" w:space="0" w:color="auto"/>
              <w:right w:val="single" w:sz="4" w:space="0" w:color="auto"/>
            </w:tcBorders>
            <w:shd w:val="clear" w:color="auto" w:fill="auto"/>
            <w:noWrap/>
            <w:vAlign w:val="bottom"/>
            <w:hideMark/>
          </w:tcPr>
          <w:p w14:paraId="658CBD04" w14:textId="28B0A96E"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39</w:t>
            </w:r>
          </w:p>
        </w:tc>
        <w:tc>
          <w:tcPr>
            <w:tcW w:w="0" w:type="auto"/>
            <w:tcBorders>
              <w:top w:val="nil"/>
              <w:left w:val="nil"/>
              <w:bottom w:val="single" w:sz="4" w:space="0" w:color="auto"/>
              <w:right w:val="single" w:sz="8" w:space="0" w:color="auto"/>
            </w:tcBorders>
            <w:shd w:val="clear" w:color="auto" w:fill="auto"/>
            <w:noWrap/>
            <w:vAlign w:val="center"/>
            <w:hideMark/>
          </w:tcPr>
          <w:p w14:paraId="633C3E02"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仿宋" w:eastAsia="仿宋" w:hAnsi="仿宋" w:cs="Times New Roman" w:hint="eastAsia"/>
                <w:kern w:val="0"/>
                <w:sz w:val="22"/>
              </w:rPr>
              <w:t>资源循环工程热化学</w:t>
            </w:r>
          </w:p>
        </w:tc>
      </w:tr>
      <w:tr w:rsidR="00AA042B" w:rsidRPr="00AA042B" w14:paraId="6A84D656" w14:textId="77777777" w:rsidTr="00AA042B">
        <w:trPr>
          <w:trHeight w:val="293"/>
          <w:jc w:val="center"/>
        </w:trPr>
        <w:tc>
          <w:tcPr>
            <w:tcW w:w="1909" w:type="dxa"/>
            <w:vMerge/>
            <w:tcBorders>
              <w:top w:val="nil"/>
              <w:left w:val="single" w:sz="8" w:space="0" w:color="auto"/>
              <w:bottom w:val="single" w:sz="8" w:space="0" w:color="000000"/>
              <w:right w:val="single" w:sz="8" w:space="0" w:color="auto"/>
            </w:tcBorders>
            <w:shd w:val="clear" w:color="auto" w:fill="auto"/>
            <w:vAlign w:val="center"/>
            <w:hideMark/>
          </w:tcPr>
          <w:p w14:paraId="0BA54590" w14:textId="77777777" w:rsidR="00AA042B" w:rsidRPr="00AA042B" w:rsidRDefault="00AA042B" w:rsidP="00AA042B">
            <w:pPr>
              <w:widowControl/>
              <w:jc w:val="center"/>
              <w:rPr>
                <w:rFonts w:ascii="Times New Roman" w:eastAsia="等线" w:hAnsi="Times New Roman" w:cs="Times New Roman"/>
                <w:b/>
                <w:bCs/>
                <w:kern w:val="0"/>
                <w:sz w:val="22"/>
              </w:rPr>
            </w:pPr>
          </w:p>
        </w:tc>
        <w:tc>
          <w:tcPr>
            <w:tcW w:w="737" w:type="dxa"/>
            <w:tcBorders>
              <w:top w:val="nil"/>
              <w:left w:val="nil"/>
              <w:bottom w:val="single" w:sz="8" w:space="0" w:color="auto"/>
              <w:right w:val="single" w:sz="4" w:space="0" w:color="auto"/>
            </w:tcBorders>
            <w:shd w:val="clear" w:color="auto" w:fill="auto"/>
            <w:noWrap/>
            <w:vAlign w:val="bottom"/>
            <w:hideMark/>
          </w:tcPr>
          <w:p w14:paraId="5E6A5C4F" w14:textId="42C0809D" w:rsidR="00AA042B" w:rsidRPr="00AA042B" w:rsidRDefault="00AA042B" w:rsidP="00AA042B">
            <w:pPr>
              <w:widowControl/>
              <w:jc w:val="center"/>
              <w:rPr>
                <w:rFonts w:ascii="Times New Roman" w:eastAsia="等线" w:hAnsi="Times New Roman" w:cs="Times New Roman"/>
                <w:kern w:val="0"/>
                <w:sz w:val="22"/>
              </w:rPr>
            </w:pPr>
            <w:r>
              <w:rPr>
                <w:rFonts w:ascii="Times New Roman" w:eastAsia="等线" w:hAnsi="Times New Roman" w:cs="Times New Roman"/>
                <w:color w:val="000000"/>
                <w:sz w:val="22"/>
              </w:rPr>
              <w:t>40</w:t>
            </w:r>
          </w:p>
        </w:tc>
        <w:tc>
          <w:tcPr>
            <w:tcW w:w="0" w:type="auto"/>
            <w:tcBorders>
              <w:top w:val="nil"/>
              <w:left w:val="nil"/>
              <w:bottom w:val="single" w:sz="8" w:space="0" w:color="auto"/>
              <w:right w:val="single" w:sz="8" w:space="0" w:color="auto"/>
            </w:tcBorders>
            <w:shd w:val="clear" w:color="auto" w:fill="auto"/>
            <w:noWrap/>
            <w:vAlign w:val="center"/>
            <w:hideMark/>
          </w:tcPr>
          <w:p w14:paraId="316428FA" w14:textId="77777777" w:rsidR="00AA042B" w:rsidRPr="00AA042B" w:rsidRDefault="00AA042B" w:rsidP="00AA042B">
            <w:pPr>
              <w:widowControl/>
              <w:jc w:val="center"/>
              <w:rPr>
                <w:rFonts w:ascii="Times New Roman" w:eastAsia="等线" w:hAnsi="Times New Roman" w:cs="Times New Roman"/>
                <w:kern w:val="0"/>
                <w:sz w:val="22"/>
              </w:rPr>
            </w:pPr>
            <w:r w:rsidRPr="00AA042B">
              <w:rPr>
                <w:rFonts w:ascii="Times New Roman" w:eastAsia="等线" w:hAnsi="Times New Roman" w:cs="Times New Roman"/>
                <w:kern w:val="0"/>
                <w:sz w:val="22"/>
              </w:rPr>
              <w:t>CCUS</w:t>
            </w:r>
            <w:r w:rsidRPr="00AA042B">
              <w:rPr>
                <w:rFonts w:ascii="仿宋" w:eastAsia="仿宋" w:hAnsi="仿宋" w:cs="Times New Roman" w:hint="eastAsia"/>
                <w:kern w:val="0"/>
                <w:sz w:val="22"/>
              </w:rPr>
              <w:t>与前沿工程热化学</w:t>
            </w:r>
          </w:p>
        </w:tc>
      </w:tr>
    </w:tbl>
    <w:p w14:paraId="234B476A" w14:textId="77777777" w:rsidR="00AA042B" w:rsidRDefault="00AA042B">
      <w:pPr>
        <w:widowControl/>
        <w:jc w:val="left"/>
        <w:rPr>
          <w:rFonts w:ascii="仿宋" w:eastAsia="仿宋" w:hAnsi="仿宋" w:cs="方正小标宋简体" w:hint="eastAsia"/>
          <w:sz w:val="32"/>
          <w:szCs w:val="32"/>
        </w:rPr>
      </w:pPr>
      <w:r>
        <w:rPr>
          <w:rFonts w:ascii="仿宋" w:eastAsia="仿宋" w:hAnsi="仿宋" w:cs="方正小标宋简体" w:hint="eastAsia"/>
          <w:sz w:val="32"/>
          <w:szCs w:val="32"/>
        </w:rPr>
        <w:br w:type="page"/>
      </w:r>
    </w:p>
    <w:p w14:paraId="032BA363" w14:textId="2F73DBB4"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bookmarkStart w:id="0" w:name="_Toc18218"/>
      <w:r w:rsidRPr="00E754BB">
        <w:rPr>
          <w:rFonts w:ascii="仿宋" w:eastAsia="仿宋" w:hAnsi="仿宋" w:cs="仿宋_GB2312" w:hint="eastAsia"/>
          <w:b/>
          <w:bCs/>
          <w:sz w:val="32"/>
          <w:szCs w:val="32"/>
        </w:rPr>
        <w:lastRenderedPageBreak/>
        <w:t>命题1（赛道一：</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环境与绿色科技）</w:t>
      </w:r>
      <w:bookmarkEnd w:id="0"/>
    </w:p>
    <w:tbl>
      <w:tblPr>
        <w:tblStyle w:val="a3"/>
        <w:tblW w:w="0" w:type="auto"/>
        <w:jc w:val="center"/>
        <w:tblLook w:val="04A0" w:firstRow="1" w:lastRow="0" w:firstColumn="1" w:lastColumn="0" w:noHBand="0" w:noVBand="1"/>
      </w:tblPr>
      <w:tblGrid>
        <w:gridCol w:w="8220"/>
      </w:tblGrid>
      <w:tr w:rsidR="00E754BB" w:rsidRPr="00E754BB" w14:paraId="5DCC0CAE" w14:textId="77777777">
        <w:trPr>
          <w:trHeight w:val="90"/>
          <w:jc w:val="center"/>
        </w:trPr>
        <w:tc>
          <w:tcPr>
            <w:tcW w:w="8220" w:type="dxa"/>
          </w:tcPr>
          <w:p w14:paraId="3C27CC0E"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bookmarkStart w:id="1" w:name="_Toc20782"/>
            <w:r w:rsidRPr="00E754BB">
              <w:rPr>
                <w:rFonts w:ascii="仿宋" w:eastAsia="仿宋" w:hAnsi="仿宋" w:cs="仿宋" w:hint="eastAsia"/>
                <w:b/>
                <w:bCs/>
                <w:kern w:val="0"/>
                <w:sz w:val="28"/>
                <w:szCs w:val="28"/>
              </w:rPr>
              <w:t>主题：水处理工艺</w:t>
            </w:r>
            <w:proofErr w:type="gramStart"/>
            <w:r w:rsidRPr="00E754BB">
              <w:rPr>
                <w:rFonts w:ascii="仿宋" w:eastAsia="仿宋" w:hAnsi="仿宋" w:cs="仿宋" w:hint="eastAsia"/>
                <w:b/>
                <w:bCs/>
                <w:kern w:val="0"/>
                <w:sz w:val="28"/>
                <w:szCs w:val="28"/>
              </w:rPr>
              <w:t>的碳减排</w:t>
            </w:r>
            <w:proofErr w:type="gramEnd"/>
            <w:r w:rsidRPr="00E754BB">
              <w:rPr>
                <w:rFonts w:ascii="仿宋" w:eastAsia="仿宋" w:hAnsi="仿宋" w:cs="仿宋" w:hint="eastAsia"/>
                <w:b/>
                <w:bCs/>
                <w:kern w:val="0"/>
                <w:sz w:val="28"/>
                <w:szCs w:val="28"/>
              </w:rPr>
              <w:t>及能量回收技术</w:t>
            </w:r>
            <w:bookmarkEnd w:id="1"/>
          </w:p>
        </w:tc>
      </w:tr>
      <w:tr w:rsidR="00E754BB" w:rsidRPr="00E754BB" w14:paraId="07BE8A30" w14:textId="77777777">
        <w:trPr>
          <w:trHeight w:val="1266"/>
          <w:jc w:val="center"/>
        </w:trPr>
        <w:tc>
          <w:tcPr>
            <w:tcW w:w="8220" w:type="dxa"/>
          </w:tcPr>
          <w:p w14:paraId="780F46A6"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7D164D88" w14:textId="42F38194" w:rsidR="0001299D" w:rsidRPr="00E754BB" w:rsidRDefault="00000000" w:rsidP="001428F1">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污水处理厂还面临着水资源再生率低、污泥资源利用率低等问题，存在大量</w:t>
            </w:r>
            <w:proofErr w:type="gramStart"/>
            <w:r w:rsidRPr="00E754BB">
              <w:rPr>
                <w:rFonts w:ascii="仿宋" w:eastAsia="仿宋" w:hAnsi="仿宋" w:cs="仿宋" w:hint="eastAsia"/>
                <w:kern w:val="0"/>
                <w:sz w:val="28"/>
                <w:szCs w:val="28"/>
              </w:rPr>
              <w:t>的减碳潜力</w:t>
            </w:r>
            <w:proofErr w:type="gramEnd"/>
            <w:r w:rsidRPr="00E754BB">
              <w:rPr>
                <w:rFonts w:ascii="仿宋" w:eastAsia="仿宋" w:hAnsi="仿宋" w:cs="仿宋" w:hint="eastAsia"/>
                <w:kern w:val="0"/>
                <w:sz w:val="28"/>
                <w:szCs w:val="28"/>
              </w:rPr>
              <w:t>。另一方面，污水是资源与能源的载体，其中所含有机碳资源所蕴含能量可达污水处理能耗的5至10倍，这意味着若能高效捕捉利用污水中的有机碳源，回收其能量，用来反哺城镇污水处理厂的运行能耗，可以实现能源自给，并降低污水处理厂生命周期内的温室气体排放，最终达到碳中和运行。未来</w:t>
            </w:r>
            <w:proofErr w:type="gramStart"/>
            <w:r w:rsidRPr="00E754BB">
              <w:rPr>
                <w:rFonts w:ascii="仿宋" w:eastAsia="仿宋" w:hAnsi="仿宋" w:cs="仿宋" w:hint="eastAsia"/>
                <w:kern w:val="0"/>
                <w:sz w:val="28"/>
                <w:szCs w:val="28"/>
              </w:rPr>
              <w:t>双碳政策</w:t>
            </w:r>
            <w:proofErr w:type="gramEnd"/>
            <w:r w:rsidRPr="00E754BB">
              <w:rPr>
                <w:rFonts w:ascii="仿宋" w:eastAsia="仿宋" w:hAnsi="仿宋" w:cs="仿宋" w:hint="eastAsia"/>
                <w:kern w:val="0"/>
                <w:sz w:val="28"/>
                <w:szCs w:val="28"/>
              </w:rPr>
              <w:t>力度将进一步加强，水处理行业应该如何</w:t>
            </w:r>
            <w:proofErr w:type="gramStart"/>
            <w:r w:rsidRPr="00E754BB">
              <w:rPr>
                <w:rFonts w:ascii="仿宋" w:eastAsia="仿宋" w:hAnsi="仿宋" w:cs="仿宋" w:hint="eastAsia"/>
                <w:kern w:val="0"/>
                <w:sz w:val="28"/>
                <w:szCs w:val="28"/>
              </w:rPr>
              <w:t>在双碳理念</w:t>
            </w:r>
            <w:proofErr w:type="gramEnd"/>
            <w:r w:rsidRPr="00E754BB">
              <w:rPr>
                <w:rFonts w:ascii="仿宋" w:eastAsia="仿宋" w:hAnsi="仿宋" w:cs="仿宋" w:hint="eastAsia"/>
                <w:kern w:val="0"/>
                <w:sz w:val="28"/>
                <w:szCs w:val="28"/>
              </w:rPr>
              <w:t>的指导下解决水资源低再生利用率问题、降低水处理过程能耗、实现污水和污泥资源化，</w:t>
            </w:r>
            <w:proofErr w:type="gramStart"/>
            <w:r w:rsidRPr="00E754BB">
              <w:rPr>
                <w:rFonts w:ascii="仿宋" w:eastAsia="仿宋" w:hAnsi="仿宋" w:cs="仿宋" w:hint="eastAsia"/>
                <w:kern w:val="0"/>
                <w:sz w:val="28"/>
                <w:szCs w:val="28"/>
              </w:rPr>
              <w:t>助力双碳政策</w:t>
            </w:r>
            <w:proofErr w:type="gramEnd"/>
            <w:r w:rsidRPr="00E754BB">
              <w:rPr>
                <w:rFonts w:ascii="仿宋" w:eastAsia="仿宋" w:hAnsi="仿宋" w:cs="仿宋" w:hint="eastAsia"/>
                <w:kern w:val="0"/>
                <w:sz w:val="28"/>
                <w:szCs w:val="28"/>
              </w:rPr>
              <w:t>推进呢？</w:t>
            </w:r>
            <w:r w:rsidRPr="00E754BB">
              <w:rPr>
                <w:rFonts w:ascii="仿宋" w:eastAsia="仿宋" w:hAnsi="仿宋" w:cs="仿宋" w:hint="eastAsia"/>
                <w:kern w:val="0"/>
                <w:sz w:val="28"/>
                <w:szCs w:val="28"/>
              </w:rPr>
              <w:tab/>
            </w:r>
          </w:p>
          <w:p w14:paraId="5BA944BA"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rsidR="00E754BB" w:rsidRPr="00E754BB" w14:paraId="5D55F07E" w14:textId="77777777">
        <w:trPr>
          <w:trHeight w:val="2916"/>
          <w:jc w:val="center"/>
        </w:trPr>
        <w:tc>
          <w:tcPr>
            <w:tcW w:w="8220" w:type="dxa"/>
          </w:tcPr>
          <w:p w14:paraId="33C7F528"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1914CF55"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1.新概念水厂</w:t>
            </w:r>
          </w:p>
          <w:p w14:paraId="4E62B483"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2.低碳的污水处理技术及污水有机碳源捕捉与能量回收技术</w:t>
            </w:r>
          </w:p>
          <w:p w14:paraId="3BB3EE1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3.基于新能源的污水处理材料及技术</w:t>
            </w:r>
          </w:p>
          <w:p w14:paraId="00C2B74A"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w:t>
            </w:r>
            <w:proofErr w:type="gramStart"/>
            <w:r w:rsidRPr="00E754BB">
              <w:rPr>
                <w:rFonts w:ascii="仿宋" w:eastAsia="仿宋" w:hAnsi="仿宋" w:cs="仿宋" w:hint="eastAsia"/>
                <w:kern w:val="0"/>
                <w:sz w:val="28"/>
                <w:szCs w:val="28"/>
              </w:rPr>
              <w:t>污水处理厂碳排放</w:t>
            </w:r>
            <w:proofErr w:type="gramEnd"/>
            <w:r w:rsidRPr="00E754BB">
              <w:rPr>
                <w:rFonts w:ascii="仿宋" w:eastAsia="仿宋" w:hAnsi="仿宋" w:cs="仿宋" w:hint="eastAsia"/>
                <w:kern w:val="0"/>
                <w:sz w:val="28"/>
                <w:szCs w:val="28"/>
              </w:rPr>
              <w:t>核算</w:t>
            </w:r>
          </w:p>
          <w:p w14:paraId="48FE42D0"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5.降低有机废水处理CO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排放和高效低碳的再生水工艺</w:t>
            </w:r>
          </w:p>
        </w:tc>
      </w:tr>
    </w:tbl>
    <w:p w14:paraId="44F7E94A" w14:textId="77777777" w:rsidR="0001299D" w:rsidRPr="00E754BB" w:rsidRDefault="00000000">
      <w:pP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75BD9BB7" w14:textId="430DCEE7" w:rsidR="0001299D" w:rsidRPr="00E754BB" w:rsidRDefault="00000000">
      <w:pPr>
        <w:snapToGrid w:val="0"/>
        <w:spacing w:line="58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Pr="00E754BB">
        <w:rPr>
          <w:rFonts w:ascii="仿宋" w:eastAsia="仿宋" w:hAnsi="仿宋" w:cs="仿宋_GB2312" w:hint="eastAsia"/>
          <w:b/>
          <w:bCs/>
          <w:sz w:val="32"/>
          <w:szCs w:val="32"/>
        </w:rPr>
        <w:t>（赛道一：</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环境与绿色科技）</w:t>
      </w:r>
    </w:p>
    <w:tbl>
      <w:tblPr>
        <w:tblStyle w:val="a3"/>
        <w:tblW w:w="0" w:type="auto"/>
        <w:jc w:val="center"/>
        <w:tblLook w:val="04A0" w:firstRow="1" w:lastRow="0" w:firstColumn="1" w:lastColumn="0" w:noHBand="0" w:noVBand="1"/>
      </w:tblPr>
      <w:tblGrid>
        <w:gridCol w:w="8220"/>
      </w:tblGrid>
      <w:tr w:rsidR="00E754BB" w:rsidRPr="00E754BB" w14:paraId="0740C789" w14:textId="77777777">
        <w:trPr>
          <w:trHeight w:val="384"/>
          <w:jc w:val="center"/>
        </w:trPr>
        <w:tc>
          <w:tcPr>
            <w:tcW w:w="8220" w:type="dxa"/>
          </w:tcPr>
          <w:p w14:paraId="060BA189" w14:textId="77777777" w:rsidR="0001299D" w:rsidRPr="00E754BB" w:rsidRDefault="00000000">
            <w:pPr>
              <w:snapToGrid w:val="0"/>
              <w:spacing w:beforeLines="50" w:before="120" w:afterLines="50" w:after="120"/>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土壤固碳增汇</w:t>
            </w:r>
            <w:proofErr w:type="gramEnd"/>
            <w:r w:rsidRPr="00E754BB">
              <w:rPr>
                <w:rFonts w:ascii="仿宋" w:eastAsia="仿宋" w:hAnsi="仿宋" w:cs="仿宋" w:hint="eastAsia"/>
                <w:b/>
                <w:bCs/>
                <w:kern w:val="0"/>
                <w:sz w:val="28"/>
                <w:szCs w:val="28"/>
              </w:rPr>
              <w:t>与农田减</w:t>
            </w:r>
            <w:proofErr w:type="gramStart"/>
            <w:r w:rsidRPr="00E754BB">
              <w:rPr>
                <w:rFonts w:ascii="仿宋" w:eastAsia="仿宋" w:hAnsi="仿宋" w:cs="仿宋" w:hint="eastAsia"/>
                <w:b/>
                <w:bCs/>
                <w:kern w:val="0"/>
                <w:sz w:val="28"/>
                <w:szCs w:val="28"/>
              </w:rPr>
              <w:t>污降碳</w:t>
            </w:r>
            <w:proofErr w:type="gramEnd"/>
            <w:r w:rsidRPr="00E754BB">
              <w:rPr>
                <w:rFonts w:ascii="仿宋" w:eastAsia="仿宋" w:hAnsi="仿宋" w:cs="仿宋" w:hint="eastAsia"/>
                <w:b/>
                <w:bCs/>
                <w:kern w:val="0"/>
                <w:sz w:val="28"/>
                <w:szCs w:val="28"/>
              </w:rPr>
              <w:t>协同增效绿色治理技术</w:t>
            </w:r>
          </w:p>
        </w:tc>
      </w:tr>
      <w:tr w:rsidR="00E754BB" w:rsidRPr="00E754BB" w14:paraId="6DD7B267" w14:textId="77777777">
        <w:trPr>
          <w:trHeight w:val="794"/>
          <w:jc w:val="center"/>
        </w:trPr>
        <w:tc>
          <w:tcPr>
            <w:tcW w:w="8220" w:type="dxa"/>
          </w:tcPr>
          <w:p w14:paraId="5B33802D"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1C91B08"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土壤碳库是陆地生态系统中最大的碳库，目前全球每年向大气排放的CO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约31%被土壤固持，若采取有效措施使全球土壤碳储量每年增加1%则将抵消大气排放62.5%。土壤既表现出巨大</w:t>
            </w:r>
            <w:proofErr w:type="gramStart"/>
            <w:r w:rsidRPr="00E754BB">
              <w:rPr>
                <w:rFonts w:ascii="仿宋" w:eastAsia="仿宋" w:hAnsi="仿宋" w:cs="仿宋" w:hint="eastAsia"/>
                <w:kern w:val="0"/>
                <w:sz w:val="28"/>
                <w:szCs w:val="28"/>
              </w:rPr>
              <w:t>的固碳潜力</w:t>
            </w:r>
            <w:proofErr w:type="gramEnd"/>
            <w:r w:rsidRPr="00E754BB">
              <w:rPr>
                <w:rFonts w:ascii="仿宋" w:eastAsia="仿宋" w:hAnsi="仿宋" w:cs="仿宋" w:hint="eastAsia"/>
                <w:kern w:val="0"/>
                <w:sz w:val="28"/>
                <w:szCs w:val="28"/>
              </w:rPr>
              <w:t>，但也有可能</w:t>
            </w:r>
            <w:proofErr w:type="gramStart"/>
            <w:r w:rsidRPr="00E754BB">
              <w:rPr>
                <w:rFonts w:ascii="仿宋" w:eastAsia="仿宋" w:hAnsi="仿宋" w:cs="仿宋" w:hint="eastAsia"/>
                <w:kern w:val="0"/>
                <w:sz w:val="28"/>
                <w:szCs w:val="28"/>
              </w:rPr>
              <w:t>从碳汇转变为碳源</w:t>
            </w:r>
            <w:proofErr w:type="gramEnd"/>
            <w:r w:rsidRPr="00E754BB">
              <w:rPr>
                <w:rFonts w:ascii="仿宋" w:eastAsia="仿宋" w:hAnsi="仿宋" w:cs="仿宋" w:hint="eastAsia"/>
                <w:kern w:val="0"/>
                <w:sz w:val="28"/>
                <w:szCs w:val="28"/>
              </w:rPr>
              <w:t>从而加剧碳排放，因此通过有效行动来增加土壤碳稳定性并实现大范围提升土壤碳储量，推进农业农村领域减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助力“双碳”目标成为迫在眉睫的问题。目前</w:t>
            </w:r>
            <w:proofErr w:type="gramStart"/>
            <w:r w:rsidRPr="00E754BB">
              <w:rPr>
                <w:rFonts w:ascii="仿宋" w:eastAsia="仿宋" w:hAnsi="仿宋" w:cs="仿宋" w:hint="eastAsia"/>
                <w:kern w:val="0"/>
                <w:sz w:val="28"/>
                <w:szCs w:val="28"/>
              </w:rPr>
              <w:t>土壤固碳增汇</w:t>
            </w:r>
            <w:proofErr w:type="gramEnd"/>
            <w:r w:rsidRPr="00E754BB">
              <w:rPr>
                <w:rFonts w:ascii="仿宋" w:eastAsia="仿宋" w:hAnsi="仿宋" w:cs="仿宋" w:hint="eastAsia"/>
                <w:kern w:val="0"/>
                <w:sz w:val="28"/>
                <w:szCs w:val="28"/>
              </w:rPr>
              <w:t>的主要途径包括技术</w:t>
            </w:r>
            <w:proofErr w:type="gramStart"/>
            <w:r w:rsidRPr="00E754BB">
              <w:rPr>
                <w:rFonts w:ascii="仿宋" w:eastAsia="仿宋" w:hAnsi="仿宋" w:cs="仿宋" w:hint="eastAsia"/>
                <w:kern w:val="0"/>
                <w:sz w:val="28"/>
                <w:szCs w:val="28"/>
              </w:rPr>
              <w:t>固碳即碳</w:t>
            </w:r>
            <w:proofErr w:type="gramEnd"/>
            <w:r w:rsidRPr="00E754BB">
              <w:rPr>
                <w:rFonts w:ascii="仿宋" w:eastAsia="仿宋" w:hAnsi="仿宋" w:cs="仿宋" w:hint="eastAsia"/>
                <w:kern w:val="0"/>
                <w:sz w:val="28"/>
                <w:szCs w:val="28"/>
              </w:rPr>
              <w:t>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备受关注，但实践中仍存在不少困难和挑战，尤其是急需兼顾减</w:t>
            </w:r>
            <w:proofErr w:type="gramStart"/>
            <w:r w:rsidRPr="00E754BB">
              <w:rPr>
                <w:rFonts w:ascii="仿宋" w:eastAsia="仿宋" w:hAnsi="仿宋" w:cs="仿宋" w:hint="eastAsia"/>
                <w:kern w:val="0"/>
                <w:sz w:val="28"/>
                <w:szCs w:val="28"/>
              </w:rPr>
              <w:t>污和降碳</w:t>
            </w:r>
            <w:proofErr w:type="gramEnd"/>
            <w:r w:rsidRPr="00E754BB">
              <w:rPr>
                <w:rFonts w:ascii="仿宋" w:eastAsia="仿宋" w:hAnsi="仿宋" w:cs="仿宋" w:hint="eastAsia"/>
                <w:kern w:val="0"/>
                <w:sz w:val="28"/>
                <w:szCs w:val="28"/>
              </w:rPr>
              <w:t>的绿色低碳治理技术。充分考虑生命周期评价（LCA）以及农业生态系统和土壤、植物、生物质炭</w:t>
            </w:r>
            <w:proofErr w:type="gramStart"/>
            <w:r w:rsidRPr="00E754BB">
              <w:rPr>
                <w:rFonts w:ascii="仿宋" w:eastAsia="仿宋" w:hAnsi="仿宋" w:cs="仿宋" w:hint="eastAsia"/>
                <w:kern w:val="0"/>
                <w:sz w:val="28"/>
                <w:szCs w:val="28"/>
              </w:rPr>
              <w:t>等固碳功能</w:t>
            </w:r>
            <w:proofErr w:type="gramEnd"/>
            <w:r w:rsidRPr="00E754BB">
              <w:rPr>
                <w:rFonts w:ascii="仿宋" w:eastAsia="仿宋" w:hAnsi="仿宋" w:cs="仿宋" w:hint="eastAsia"/>
                <w:kern w:val="0"/>
                <w:sz w:val="28"/>
                <w:szCs w:val="28"/>
              </w:rPr>
              <w:t>，对上述问题提供了潜在解决方案。</w:t>
            </w:r>
          </w:p>
          <w:p w14:paraId="7B1EF631"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rsidR="0001299D" w:rsidRPr="00E754BB" w14:paraId="1BF984FD" w14:textId="77777777">
        <w:trPr>
          <w:trHeight w:val="90"/>
          <w:jc w:val="center"/>
        </w:trPr>
        <w:tc>
          <w:tcPr>
            <w:tcW w:w="8220" w:type="dxa"/>
          </w:tcPr>
          <w:p w14:paraId="06E41C52"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eastAsia="zh-TW"/>
              </w:rPr>
              <w:t>：</w:t>
            </w:r>
          </w:p>
          <w:p w14:paraId="781F35DA" w14:textId="77777777" w:rsidR="0001299D" w:rsidRPr="00E754BB" w:rsidRDefault="0000000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1.陆地生态系统典型土壤</w:t>
            </w:r>
            <w:proofErr w:type="gramStart"/>
            <w:r w:rsidRPr="00E754BB">
              <w:rPr>
                <w:rFonts w:ascii="仿宋" w:eastAsia="仿宋" w:hAnsi="仿宋" w:cs="仿宋" w:hint="eastAsia"/>
                <w:kern w:val="0"/>
                <w:sz w:val="28"/>
                <w:szCs w:val="28"/>
              </w:rPr>
              <w:t>的固碳增汇</w:t>
            </w:r>
            <w:proofErr w:type="gramEnd"/>
            <w:r w:rsidRPr="00E754BB">
              <w:rPr>
                <w:rFonts w:ascii="仿宋" w:eastAsia="仿宋" w:hAnsi="仿宋" w:cs="仿宋" w:hint="eastAsia"/>
                <w:kern w:val="0"/>
                <w:sz w:val="28"/>
                <w:szCs w:val="28"/>
              </w:rPr>
              <w:t>创新技术与有效措施</w:t>
            </w:r>
          </w:p>
          <w:p w14:paraId="6061D1A6" w14:textId="77777777" w:rsidR="0001299D" w:rsidRPr="00E754BB" w:rsidRDefault="0000000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2.农林业废弃物的生物质能源和炭化等资源再利用技术</w:t>
            </w:r>
          </w:p>
          <w:p w14:paraId="23B4A50C" w14:textId="77777777" w:rsidR="0001299D" w:rsidRPr="00E754BB" w:rsidRDefault="00000000">
            <w:pPr>
              <w:snapToGrid w:val="0"/>
              <w:spacing w:line="312" w:lineRule="auto"/>
              <w:jc w:val="left"/>
              <w:rPr>
                <w:rFonts w:ascii="仿宋" w:eastAsia="仿宋" w:hAnsi="仿宋" w:cs="仿宋" w:hint="eastAsia"/>
                <w:kern w:val="0"/>
                <w:sz w:val="28"/>
                <w:szCs w:val="28"/>
              </w:rPr>
            </w:pPr>
            <w:r w:rsidRPr="00E754BB">
              <w:rPr>
                <w:rFonts w:ascii="仿宋" w:eastAsia="仿宋" w:hAnsi="仿宋" w:cs="仿宋" w:hint="eastAsia"/>
                <w:kern w:val="0"/>
                <w:sz w:val="28"/>
                <w:szCs w:val="28"/>
              </w:rPr>
              <w:t>3.高效率低成本全生命周期减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农田绿色治理技术</w:t>
            </w:r>
          </w:p>
          <w:p w14:paraId="642C8BBC" w14:textId="77777777" w:rsidR="0001299D" w:rsidRPr="00E754BB" w:rsidRDefault="00000000">
            <w:pPr>
              <w:snapToGrid w:val="0"/>
              <w:spacing w:line="312" w:lineRule="auto"/>
              <w:jc w:val="left"/>
              <w:rPr>
                <w:rFonts w:ascii="仿宋" w:eastAsia="仿宋" w:hAnsi="仿宋" w:cs="仿宋" w:hint="eastAsia"/>
                <w:b/>
                <w:bCs/>
                <w:kern w:val="0"/>
                <w:sz w:val="32"/>
                <w:szCs w:val="32"/>
              </w:rPr>
            </w:pPr>
            <w:r w:rsidRPr="00E754BB">
              <w:rPr>
                <w:rFonts w:ascii="仿宋" w:eastAsia="仿宋" w:hAnsi="仿宋" w:cs="仿宋" w:hint="eastAsia"/>
                <w:kern w:val="0"/>
                <w:sz w:val="28"/>
                <w:szCs w:val="28"/>
              </w:rPr>
              <w:t>4.重金属污染土壤</w:t>
            </w:r>
            <w:proofErr w:type="gramStart"/>
            <w:r w:rsidRPr="00E754BB">
              <w:rPr>
                <w:rFonts w:ascii="仿宋" w:eastAsia="仿宋" w:hAnsi="仿宋" w:cs="仿宋" w:hint="eastAsia"/>
                <w:kern w:val="0"/>
                <w:sz w:val="28"/>
                <w:szCs w:val="28"/>
              </w:rPr>
              <w:t>的固碳植物</w:t>
            </w:r>
            <w:proofErr w:type="gramEnd"/>
            <w:r w:rsidRPr="00E754BB">
              <w:rPr>
                <w:rFonts w:ascii="仿宋" w:eastAsia="仿宋" w:hAnsi="仿宋" w:cs="仿宋" w:hint="eastAsia"/>
                <w:kern w:val="0"/>
                <w:sz w:val="28"/>
                <w:szCs w:val="28"/>
              </w:rPr>
              <w:t>修复技术</w:t>
            </w:r>
          </w:p>
        </w:tc>
      </w:tr>
    </w:tbl>
    <w:p w14:paraId="4E6FA1A5" w14:textId="77777777" w:rsidR="0001299D" w:rsidRPr="00E754BB" w:rsidRDefault="0001299D">
      <w:pPr>
        <w:widowControl/>
        <w:jc w:val="left"/>
        <w:rPr>
          <w:rFonts w:ascii="仿宋" w:eastAsia="仿宋" w:hAnsi="仿宋" w:cs="仿宋_GB2312" w:hint="eastAsia"/>
          <w:b/>
          <w:bCs/>
          <w:sz w:val="32"/>
          <w:szCs w:val="32"/>
        </w:rPr>
      </w:pPr>
    </w:p>
    <w:p w14:paraId="2B991893"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2B508CE1" w14:textId="03C756FA" w:rsidR="0001299D" w:rsidRPr="00E754BB" w:rsidRDefault="00000000">
      <w:pPr>
        <w:snapToGrid w:val="0"/>
        <w:spacing w:line="58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3</w:t>
      </w:r>
      <w:r w:rsidRPr="00E754BB">
        <w:rPr>
          <w:rFonts w:ascii="仿宋" w:eastAsia="仿宋" w:hAnsi="仿宋" w:cs="仿宋_GB2312" w:hint="eastAsia"/>
          <w:b/>
          <w:bCs/>
          <w:sz w:val="32"/>
          <w:szCs w:val="32"/>
        </w:rPr>
        <w:t>（赛道一：</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环境与绿色科技）</w:t>
      </w:r>
    </w:p>
    <w:tbl>
      <w:tblPr>
        <w:tblStyle w:val="a3"/>
        <w:tblW w:w="0" w:type="auto"/>
        <w:jc w:val="center"/>
        <w:tblLook w:val="04A0" w:firstRow="1" w:lastRow="0" w:firstColumn="1" w:lastColumn="0" w:noHBand="0" w:noVBand="1"/>
      </w:tblPr>
      <w:tblGrid>
        <w:gridCol w:w="8220"/>
      </w:tblGrid>
      <w:tr w:rsidR="00E754BB" w:rsidRPr="00E754BB" w14:paraId="511F6498" w14:textId="77777777">
        <w:trPr>
          <w:trHeight w:val="175"/>
          <w:jc w:val="center"/>
        </w:trPr>
        <w:tc>
          <w:tcPr>
            <w:tcW w:w="8220" w:type="dxa"/>
          </w:tcPr>
          <w:p w14:paraId="4C396689"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主题：工业领域减</w:t>
            </w:r>
            <w:proofErr w:type="gramStart"/>
            <w:r w:rsidRPr="00E754BB">
              <w:rPr>
                <w:rFonts w:ascii="仿宋" w:eastAsia="仿宋" w:hAnsi="仿宋" w:cs="仿宋" w:hint="eastAsia"/>
                <w:b/>
                <w:bCs/>
                <w:kern w:val="0"/>
                <w:sz w:val="28"/>
                <w:szCs w:val="28"/>
              </w:rPr>
              <w:t>污降碳</w:t>
            </w:r>
            <w:proofErr w:type="gramEnd"/>
            <w:r w:rsidRPr="00E754BB">
              <w:rPr>
                <w:rFonts w:ascii="仿宋" w:eastAsia="仿宋" w:hAnsi="仿宋" w:cs="仿宋" w:hint="eastAsia"/>
                <w:b/>
                <w:bCs/>
                <w:kern w:val="0"/>
                <w:sz w:val="28"/>
                <w:szCs w:val="28"/>
              </w:rPr>
              <w:t>协同增效</w:t>
            </w:r>
          </w:p>
        </w:tc>
      </w:tr>
      <w:tr w:rsidR="00E754BB" w:rsidRPr="00E754BB" w14:paraId="140A85D1" w14:textId="77777777">
        <w:trPr>
          <w:trHeight w:val="6379"/>
          <w:jc w:val="center"/>
        </w:trPr>
        <w:tc>
          <w:tcPr>
            <w:tcW w:w="8220" w:type="dxa"/>
          </w:tcPr>
          <w:p w14:paraId="3C62F85B"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BDE8C6E"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“十四五”时期，我国已进入了实现生态环境质量改善由量变到质变的关键阶段，是中国全面打赢污染防治攻坚战、实现生态环境质量持续改善的关键五年，也是助力我国实现</w:t>
            </w:r>
            <w:proofErr w:type="gramStart"/>
            <w:r w:rsidRPr="00E754BB">
              <w:rPr>
                <w:rFonts w:ascii="仿宋" w:eastAsia="仿宋" w:hAnsi="仿宋" w:cs="仿宋" w:hint="eastAsia"/>
                <w:kern w:val="0"/>
                <w:sz w:val="28"/>
                <w:szCs w:val="28"/>
              </w:rPr>
              <w:t>2030年前碳达峰</w:t>
            </w:r>
            <w:proofErr w:type="gramEnd"/>
            <w:r w:rsidRPr="00E754BB">
              <w:rPr>
                <w:rFonts w:ascii="仿宋" w:eastAsia="仿宋" w:hAnsi="仿宋" w:cs="仿宋" w:hint="eastAsia"/>
                <w:kern w:val="0"/>
                <w:sz w:val="28"/>
                <w:szCs w:val="28"/>
              </w:rPr>
              <w:t>和2060年前碳中和的关键期。推进减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w:t>
            </w:r>
            <w:proofErr w:type="gramStart"/>
            <w:r w:rsidRPr="00E754BB">
              <w:rPr>
                <w:rFonts w:ascii="仿宋" w:eastAsia="仿宋" w:hAnsi="仿宋" w:cs="仿宋" w:hint="eastAsia"/>
                <w:kern w:val="0"/>
                <w:sz w:val="28"/>
                <w:szCs w:val="28"/>
              </w:rPr>
              <w:t>污和降碳</w:t>
            </w:r>
            <w:proofErr w:type="gramEnd"/>
            <w:r w:rsidRPr="00E754BB">
              <w:rPr>
                <w:rFonts w:ascii="仿宋" w:eastAsia="仿宋" w:hAnsi="仿宋" w:cs="仿宋" w:hint="eastAsia"/>
                <w:kern w:val="0"/>
                <w:sz w:val="28"/>
                <w:szCs w:val="28"/>
              </w:rPr>
              <w:t>的双赢，是关系到实现我国的环境治理与</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的关键问题。</w:t>
            </w:r>
          </w:p>
          <w:p w14:paraId="63BE3BD7" w14:textId="77777777" w:rsidR="0001299D" w:rsidRPr="00E754BB" w:rsidRDefault="0000000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拟通过本主题，选择工业领域重点1-2个行业开展，结合该工业领域典型污染物及其</w:t>
            </w:r>
            <w:proofErr w:type="gramStart"/>
            <w:r w:rsidRPr="00E754BB">
              <w:rPr>
                <w:rFonts w:ascii="仿宋" w:eastAsia="仿宋" w:hAnsi="仿宋" w:cs="仿宋" w:hint="eastAsia"/>
                <w:kern w:val="0"/>
                <w:sz w:val="28"/>
                <w:szCs w:val="28"/>
              </w:rPr>
              <w:t>环境归趋特征</w:t>
            </w:r>
            <w:proofErr w:type="gramEnd"/>
            <w:r w:rsidRPr="00E754BB">
              <w:rPr>
                <w:rFonts w:ascii="仿宋" w:eastAsia="仿宋" w:hAnsi="仿宋" w:cs="仿宋" w:hint="eastAsia"/>
                <w:kern w:val="0"/>
                <w:sz w:val="28"/>
                <w:szCs w:val="28"/>
              </w:rPr>
              <w:t>，结合智慧科技，强化环境污染治理</w:t>
            </w:r>
            <w:proofErr w:type="gramStart"/>
            <w:r w:rsidRPr="00E754BB">
              <w:rPr>
                <w:rFonts w:ascii="仿宋" w:eastAsia="仿宋" w:hAnsi="仿宋" w:cs="仿宋" w:hint="eastAsia"/>
                <w:kern w:val="0"/>
                <w:sz w:val="28"/>
                <w:szCs w:val="28"/>
              </w:rPr>
              <w:t>与碳减排</w:t>
            </w:r>
            <w:proofErr w:type="gramEnd"/>
            <w:r w:rsidRPr="00E754BB">
              <w:rPr>
                <w:rFonts w:ascii="仿宋" w:eastAsia="仿宋" w:hAnsi="仿宋" w:cs="仿宋" w:hint="eastAsia"/>
                <w:kern w:val="0"/>
                <w:sz w:val="28"/>
                <w:szCs w:val="28"/>
              </w:rPr>
              <w:t>的措施协同，推动工业领域全流程绿色发展，助力绿色制造、清洁生产改造。</w:t>
            </w:r>
          </w:p>
        </w:tc>
      </w:tr>
      <w:tr w:rsidR="00E754BB" w:rsidRPr="00E754BB" w14:paraId="4635AA53" w14:textId="77777777">
        <w:trPr>
          <w:trHeight w:val="2491"/>
          <w:jc w:val="center"/>
        </w:trPr>
        <w:tc>
          <w:tcPr>
            <w:tcW w:w="8220" w:type="dxa"/>
          </w:tcPr>
          <w:p w14:paraId="72BC6D2D"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41B557C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1.工业领域重点行业碳及污染物排放测算</w:t>
            </w:r>
          </w:p>
          <w:p w14:paraId="64F52DA8"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2.工业领域重点行业减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协同增效方案设计</w:t>
            </w:r>
          </w:p>
          <w:p w14:paraId="2CE560FF"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3.工业领域重点行业减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协同增效环境、气候及健康效益预测</w:t>
            </w:r>
          </w:p>
          <w:p w14:paraId="76C6DDBE" w14:textId="77777777" w:rsidR="0001299D" w:rsidRPr="00E754BB" w:rsidRDefault="0000000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4.工业领域重点行业源头减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的关键创新技术</w:t>
            </w:r>
          </w:p>
        </w:tc>
      </w:tr>
    </w:tbl>
    <w:p w14:paraId="13D40600"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47F6EB4B" w14:textId="1A399331"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4</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2530D757" w14:textId="77777777">
        <w:trPr>
          <w:trHeight w:val="625"/>
          <w:jc w:val="center"/>
        </w:trPr>
        <w:tc>
          <w:tcPr>
            <w:tcW w:w="8220" w:type="dxa"/>
          </w:tcPr>
          <w:p w14:paraId="66AD660C"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主题：金属资源的回收及循环利用</w:t>
            </w:r>
          </w:p>
        </w:tc>
      </w:tr>
      <w:tr w:rsidR="00E754BB" w:rsidRPr="00E754BB" w14:paraId="20CDAF37" w14:textId="77777777">
        <w:trPr>
          <w:trHeight w:val="6379"/>
          <w:jc w:val="center"/>
        </w:trPr>
        <w:tc>
          <w:tcPr>
            <w:tcW w:w="8220" w:type="dxa"/>
          </w:tcPr>
          <w:p w14:paraId="5DC1FD8B"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7628AEA3"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金、铜等金属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14:paraId="11C087B2"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因此，回收金、铜、清洁能源关键金属等资源，可以将污染难题转化为经济效益，推动国家绿色清洁能源发展，不仅对国民健康和环境安全意义重大，而且是实现“双碳”目标和构建循环经济体系的有效途径。</w:t>
            </w:r>
          </w:p>
          <w:p w14:paraId="22228178" w14:textId="77777777" w:rsidR="0001299D" w:rsidRPr="00E754BB" w:rsidRDefault="0000000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本命题以“以实现金属资源的回收及循环利用”为目标，通过</w:t>
            </w:r>
            <w:proofErr w:type="gramStart"/>
            <w:r w:rsidRPr="00E754BB">
              <w:rPr>
                <w:rFonts w:ascii="仿宋" w:eastAsia="仿宋" w:hAnsi="仿宋" w:cs="仿宋" w:hint="eastAsia"/>
                <w:kern w:val="0"/>
                <w:sz w:val="28"/>
                <w:szCs w:val="28"/>
              </w:rPr>
              <w:t>本主题</w:t>
            </w:r>
            <w:proofErr w:type="gramEnd"/>
            <w:r w:rsidRPr="00E754BB">
              <w:rPr>
                <w:rFonts w:ascii="仿宋" w:eastAsia="仿宋" w:hAnsi="仿宋" w:cs="仿宋" w:hint="eastAsia"/>
                <w:kern w:val="0"/>
                <w:sz w:val="28"/>
                <w:szCs w:val="28"/>
              </w:rPr>
              <w:t>内容的创新创意，探索资源回收再利用及低碳可持续发展的新思路和新技术方法。</w:t>
            </w:r>
          </w:p>
        </w:tc>
      </w:tr>
      <w:tr w:rsidR="00E754BB" w:rsidRPr="00E754BB" w14:paraId="67C0E5B0" w14:textId="77777777">
        <w:trPr>
          <w:trHeight w:val="489"/>
          <w:jc w:val="center"/>
        </w:trPr>
        <w:tc>
          <w:tcPr>
            <w:tcW w:w="8220" w:type="dxa"/>
          </w:tcPr>
          <w:p w14:paraId="0DC7838F" w14:textId="77777777" w:rsidR="0001299D" w:rsidRPr="00E754BB" w:rsidRDefault="00000000">
            <w:pPr>
              <w:snapToGrid w:val="0"/>
              <w:spacing w:line="360" w:lineRule="auto"/>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3A0ECFBA"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1.电子垃圾回收</w:t>
            </w:r>
          </w:p>
          <w:p w14:paraId="6543F70C"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2.无氰化贵金属溶解技术</w:t>
            </w:r>
          </w:p>
          <w:p w14:paraId="7B697773"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3.贵金属吸附及提取技术</w:t>
            </w:r>
          </w:p>
          <w:p w14:paraId="18186CCB"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4.风能、太阳能等清洁能源生产中的关键稀有金属、对环境有害金属等再提取与利用</w:t>
            </w:r>
          </w:p>
          <w:p w14:paraId="7C125E84"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5.回收成本估算</w:t>
            </w:r>
          </w:p>
        </w:tc>
      </w:tr>
    </w:tbl>
    <w:p w14:paraId="6E3874F7" w14:textId="77777777" w:rsidR="0001299D" w:rsidRPr="00E754BB" w:rsidRDefault="00000000">
      <w:pP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06EC1461" w14:textId="2DD081DD"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5</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274824CE" w14:textId="77777777">
        <w:trPr>
          <w:trHeight w:val="625"/>
          <w:jc w:val="center"/>
        </w:trPr>
        <w:tc>
          <w:tcPr>
            <w:tcW w:w="8220" w:type="dxa"/>
          </w:tcPr>
          <w:p w14:paraId="29D68F67"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主题：油气资源开发耦合碳捕集封存创新技术</w:t>
            </w:r>
          </w:p>
        </w:tc>
      </w:tr>
      <w:tr w:rsidR="00E754BB" w:rsidRPr="00E754BB" w14:paraId="0124BC2A" w14:textId="77777777">
        <w:trPr>
          <w:trHeight w:val="1346"/>
          <w:jc w:val="center"/>
        </w:trPr>
        <w:tc>
          <w:tcPr>
            <w:tcW w:w="8220" w:type="dxa"/>
          </w:tcPr>
          <w:p w14:paraId="15B8CA21"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D2F1EEA"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w:t>
            </w:r>
            <w:proofErr w:type="gramStart"/>
            <w:r w:rsidRPr="00E754BB">
              <w:rPr>
                <w:rFonts w:ascii="仿宋" w:eastAsia="仿宋" w:hAnsi="仿宋" w:cs="仿宋" w:hint="eastAsia"/>
                <w:kern w:val="0"/>
                <w:sz w:val="28"/>
                <w:szCs w:val="28"/>
              </w:rPr>
              <w:t>最</w:t>
            </w:r>
            <w:proofErr w:type="gramEnd"/>
            <w:r w:rsidRPr="00E754BB">
              <w:rPr>
                <w:rFonts w:ascii="仿宋" w:eastAsia="仿宋" w:hAnsi="仿宋" w:cs="仿宋" w:hint="eastAsia"/>
                <w:kern w:val="0"/>
                <w:sz w:val="28"/>
                <w:szCs w:val="28"/>
              </w:rPr>
              <w:t>经济、可行的方法。旨在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14:paraId="43C1E96C" w14:textId="77777777" w:rsidR="0001299D" w:rsidRPr="00E754BB" w:rsidRDefault="0000000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请针对（但不限于）以下关注方面提出富有创造力、竞争力与说服力的创新设计解决方案或技术。</w:t>
            </w:r>
          </w:p>
        </w:tc>
      </w:tr>
      <w:tr w:rsidR="0001299D" w:rsidRPr="00E754BB" w14:paraId="7B0FB5B3" w14:textId="77777777">
        <w:trPr>
          <w:trHeight w:val="2738"/>
          <w:jc w:val="center"/>
        </w:trPr>
        <w:tc>
          <w:tcPr>
            <w:tcW w:w="8220" w:type="dxa"/>
          </w:tcPr>
          <w:p w14:paraId="79534842"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0B08043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1.海洋油气资源高效开发与利用技术或装备</w:t>
            </w:r>
          </w:p>
          <w:p w14:paraId="4D976BB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2.海洋碳捕集、碳封存、海洋增汇新技术或装备</w:t>
            </w:r>
          </w:p>
          <w:p w14:paraId="450BC689"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3.海底二氧化碳长期稳定封存验证技术或装备</w:t>
            </w:r>
          </w:p>
          <w:p w14:paraId="6FCC500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4.基于二氧化碳捕集与封存的海洋环境监测与评估技术</w:t>
            </w:r>
          </w:p>
          <w:p w14:paraId="0C282492" w14:textId="77777777" w:rsidR="0001299D" w:rsidRPr="00E754BB" w:rsidRDefault="00000000">
            <w:pPr>
              <w:rPr>
                <w:rFonts w:ascii="仿宋" w:eastAsia="仿宋" w:hAnsi="仿宋" w:cs="仿宋" w:hint="eastAsia"/>
                <w:b/>
                <w:bCs/>
                <w:kern w:val="0"/>
                <w:sz w:val="32"/>
                <w:szCs w:val="32"/>
              </w:rPr>
            </w:pPr>
            <w:r w:rsidRPr="00E754BB">
              <w:rPr>
                <w:rFonts w:ascii="仿宋" w:eastAsia="仿宋" w:hAnsi="仿宋" w:cs="仿宋" w:hint="eastAsia"/>
                <w:kern w:val="0"/>
                <w:sz w:val="28"/>
                <w:szCs w:val="28"/>
              </w:rPr>
              <w:t>5.碳捕集与碳封存技术生命周期评估（能耗及</w:t>
            </w:r>
            <w:r w:rsidRPr="00E754BB">
              <w:rPr>
                <w:rFonts w:ascii="仿宋" w:eastAsia="仿宋" w:hAnsi="仿宋" w:cs="仿宋" w:hint="eastAsia"/>
                <w:kern w:val="0"/>
                <w:sz w:val="28"/>
                <w:szCs w:val="28"/>
                <w:lang w:val="en-AU"/>
              </w:rPr>
              <w:t>泄露</w:t>
            </w:r>
            <w:r w:rsidRPr="00E754BB">
              <w:rPr>
                <w:rFonts w:ascii="仿宋" w:eastAsia="仿宋" w:hAnsi="仿宋" w:cs="仿宋" w:hint="eastAsia"/>
                <w:kern w:val="0"/>
                <w:sz w:val="28"/>
                <w:szCs w:val="28"/>
              </w:rPr>
              <w:t>风险等）</w:t>
            </w:r>
          </w:p>
        </w:tc>
      </w:tr>
    </w:tbl>
    <w:p w14:paraId="24BA8ADE" w14:textId="77777777" w:rsidR="0001299D" w:rsidRPr="00E754BB" w:rsidRDefault="0001299D">
      <w:pPr>
        <w:rPr>
          <w:rFonts w:ascii="仿宋" w:eastAsia="仿宋" w:hAnsi="仿宋" w:cs="仿宋_GB2312" w:hint="eastAsia"/>
          <w:sz w:val="32"/>
          <w:szCs w:val="32"/>
        </w:rPr>
      </w:pPr>
    </w:p>
    <w:p w14:paraId="236E1D6C" w14:textId="3312C491"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6</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028AE331" w14:textId="77777777">
        <w:trPr>
          <w:trHeight w:val="90"/>
          <w:jc w:val="center"/>
        </w:trPr>
        <w:tc>
          <w:tcPr>
            <w:tcW w:w="8220" w:type="dxa"/>
          </w:tcPr>
          <w:p w14:paraId="526B899B"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lang w:val="zh-TW"/>
              </w:rPr>
              <w:t>主题：绿色氢能的高效低成本获取与利用技术</w:t>
            </w:r>
          </w:p>
        </w:tc>
      </w:tr>
      <w:tr w:rsidR="00E754BB" w:rsidRPr="00E754BB" w14:paraId="54711476" w14:textId="77777777">
        <w:trPr>
          <w:trHeight w:val="1595"/>
          <w:jc w:val="center"/>
        </w:trPr>
        <w:tc>
          <w:tcPr>
            <w:tcW w:w="8220" w:type="dxa"/>
          </w:tcPr>
          <w:p w14:paraId="253A8726"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515F870F" w14:textId="77777777" w:rsidR="0001299D" w:rsidRPr="00E754BB" w:rsidRDefault="0000000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氢能作为</w:t>
            </w:r>
            <w:proofErr w:type="gramStart"/>
            <w:r w:rsidRPr="00E754BB">
              <w:rPr>
                <w:rFonts w:ascii="仿宋" w:eastAsia="仿宋" w:hAnsi="仿宋" w:cs="仿宋" w:hint="eastAsia"/>
                <w:kern w:val="0"/>
                <w:sz w:val="24"/>
                <w:szCs w:val="24"/>
              </w:rPr>
              <w:t>一种零碳能源</w:t>
            </w:r>
            <w:proofErr w:type="gramEnd"/>
            <w:r w:rsidRPr="00E754BB">
              <w:rPr>
                <w:rFonts w:ascii="仿宋" w:eastAsia="仿宋" w:hAnsi="仿宋" w:cs="仿宋" w:hint="eastAsia"/>
                <w:kern w:val="0"/>
                <w:sz w:val="24"/>
                <w:szCs w:val="24"/>
              </w:rPr>
              <w:t>体系是构建现代清洁能源体系的重要组成部分，在</w:t>
            </w:r>
            <w:proofErr w:type="gramStart"/>
            <w:r w:rsidRPr="00E754BB">
              <w:rPr>
                <w:rFonts w:ascii="仿宋" w:eastAsia="仿宋" w:hAnsi="仿宋" w:cs="仿宋" w:hint="eastAsia"/>
                <w:kern w:val="0"/>
                <w:sz w:val="24"/>
                <w:szCs w:val="24"/>
              </w:rPr>
              <w:t>践行</w:t>
            </w:r>
            <w:proofErr w:type="gramEnd"/>
            <w:r w:rsidRPr="00E754BB">
              <w:rPr>
                <w:rFonts w:ascii="仿宋" w:eastAsia="仿宋" w:hAnsi="仿宋" w:cs="仿宋" w:hint="eastAsia"/>
                <w:kern w:val="0"/>
                <w:sz w:val="24"/>
                <w:szCs w:val="24"/>
              </w:rPr>
              <w:t>“双碳”目标这一历史使命中承担着重要作用。目前，我国氢能产业发展势头强劲，但仍面临成本高、储运难和效率低等问题。为实现“双碳”目标，我国氢气年需求量将大幅增加。然而，目前全球制氢结构仍以天然气制备的</w:t>
            </w:r>
            <w:proofErr w:type="gramStart"/>
            <w:r w:rsidRPr="00E754BB">
              <w:rPr>
                <w:rFonts w:ascii="仿宋" w:eastAsia="仿宋" w:hAnsi="仿宋" w:cs="仿宋" w:hint="eastAsia"/>
                <w:kern w:val="0"/>
                <w:sz w:val="24"/>
                <w:szCs w:val="24"/>
              </w:rPr>
              <w:t>灰氢和蓝氢</w:t>
            </w:r>
            <w:proofErr w:type="gramEnd"/>
            <w:r w:rsidRPr="00E754BB">
              <w:rPr>
                <w:rFonts w:ascii="仿宋" w:eastAsia="仿宋" w:hAnsi="仿宋" w:cs="仿宋" w:hint="eastAsia"/>
                <w:kern w:val="0"/>
                <w:sz w:val="24"/>
                <w:szCs w:val="24"/>
              </w:rPr>
              <w:t>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依然面临着效率低或成本高等巨大挑战，急需发展核心的关键技术和新材料。</w:t>
            </w:r>
          </w:p>
          <w:p w14:paraId="58CD3B84" w14:textId="77777777" w:rsidR="0001299D" w:rsidRPr="00E754BB" w:rsidRDefault="00000000">
            <w:pPr>
              <w:snapToGrid w:val="0"/>
              <w:spacing w:line="312" w:lineRule="auto"/>
              <w:ind w:firstLineChars="200" w:firstLine="480"/>
              <w:rPr>
                <w:rFonts w:ascii="仿宋" w:eastAsia="仿宋" w:hAnsi="仿宋" w:cs="仿宋" w:hint="eastAsia"/>
                <w:kern w:val="0"/>
                <w:sz w:val="32"/>
                <w:szCs w:val="32"/>
              </w:rPr>
            </w:pPr>
            <w:r w:rsidRPr="00E754BB">
              <w:rPr>
                <w:rFonts w:ascii="仿宋" w:eastAsia="仿宋" w:hAnsi="仿宋" w:cs="仿宋" w:hint="eastAsia"/>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w:t>
            </w:r>
            <w:proofErr w:type="gramStart"/>
            <w:r w:rsidRPr="00E754BB">
              <w:rPr>
                <w:rFonts w:ascii="仿宋" w:eastAsia="仿宋" w:hAnsi="仿宋" w:cs="仿宋" w:hint="eastAsia"/>
                <w:kern w:val="0"/>
                <w:sz w:val="24"/>
                <w:szCs w:val="24"/>
              </w:rPr>
              <w:t>发展氢电双向</w:t>
            </w:r>
            <w:proofErr w:type="gramEnd"/>
            <w:r w:rsidRPr="00E754BB">
              <w:rPr>
                <w:rFonts w:ascii="仿宋" w:eastAsia="仿宋" w:hAnsi="仿宋" w:cs="仿宋" w:hint="eastAsia"/>
                <w:kern w:val="0"/>
                <w:sz w:val="24"/>
                <w:szCs w:val="24"/>
              </w:rPr>
              <w:t>转换及储能一体化技术对氢能多应用场景的推广具有重要意义。而作为氢能在交通领域应用的核心环节，氢燃料电池的成本和寿命一直是规模化应用的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w:t>
            </w:r>
            <w:proofErr w:type="gramStart"/>
            <w:r w:rsidRPr="00E754BB">
              <w:rPr>
                <w:rFonts w:ascii="仿宋" w:eastAsia="仿宋" w:hAnsi="仿宋" w:cs="仿宋" w:hint="eastAsia"/>
                <w:kern w:val="0"/>
                <w:sz w:val="24"/>
                <w:szCs w:val="24"/>
              </w:rPr>
              <w:t>实现长</w:t>
            </w:r>
            <w:proofErr w:type="gramEnd"/>
            <w:r w:rsidRPr="00E754BB">
              <w:rPr>
                <w:rFonts w:ascii="仿宋" w:eastAsia="仿宋" w:hAnsi="仿宋" w:cs="仿宋" w:hint="eastAsia"/>
                <w:kern w:val="0"/>
                <w:sz w:val="24"/>
                <w:szCs w:val="24"/>
              </w:rPr>
              <w:t>的使用寿命和宽的环境适应性，是推动燃料电池产业化的重要因素。</w:t>
            </w:r>
          </w:p>
        </w:tc>
      </w:tr>
      <w:tr w:rsidR="00E754BB" w:rsidRPr="00E754BB" w14:paraId="71E54C4A" w14:textId="77777777">
        <w:trPr>
          <w:trHeight w:val="2466"/>
          <w:jc w:val="center"/>
        </w:trPr>
        <w:tc>
          <w:tcPr>
            <w:tcW w:w="8220" w:type="dxa"/>
          </w:tcPr>
          <w:p w14:paraId="112AE716"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r w:rsidRPr="00E754BB">
              <w:rPr>
                <w:rFonts w:ascii="仿宋" w:eastAsia="仿宋" w:hAnsi="仿宋" w:cs="仿宋" w:hint="eastAsia"/>
                <w:b/>
                <w:bCs/>
                <w:kern w:val="0"/>
                <w:sz w:val="28"/>
                <w:szCs w:val="28"/>
              </w:rPr>
              <w:t>（均需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35EFDFE7"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1.利用可再生能源获取绿色氢能的新技术和新材料</w:t>
            </w:r>
          </w:p>
          <w:p w14:paraId="4E6D8180"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2.低成本、长寿命的氢燃料电池关键材料</w:t>
            </w:r>
          </w:p>
          <w:p w14:paraId="5A0DEA82"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3.高效氢能储运技术、</w:t>
            </w:r>
            <w:proofErr w:type="gramStart"/>
            <w:r w:rsidRPr="00E754BB">
              <w:rPr>
                <w:rFonts w:ascii="仿宋" w:eastAsia="仿宋" w:hAnsi="仿宋" w:cs="仿宋" w:hint="eastAsia"/>
                <w:kern w:val="0"/>
                <w:sz w:val="24"/>
                <w:szCs w:val="24"/>
              </w:rPr>
              <w:t>氢电双向</w:t>
            </w:r>
            <w:proofErr w:type="gramEnd"/>
            <w:r w:rsidRPr="00E754BB">
              <w:rPr>
                <w:rFonts w:ascii="仿宋" w:eastAsia="仿宋" w:hAnsi="仿宋" w:cs="仿宋" w:hint="eastAsia"/>
                <w:kern w:val="0"/>
                <w:sz w:val="24"/>
                <w:szCs w:val="24"/>
              </w:rPr>
              <w:t>转换与一体化技术</w:t>
            </w:r>
          </w:p>
          <w:p w14:paraId="62EA635A"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4.绿色氢能获取与利用技术的实际应用和过程安全性</w:t>
            </w:r>
          </w:p>
          <w:p w14:paraId="54F263A3"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4"/>
                <w:szCs w:val="24"/>
              </w:rPr>
              <w:t>5.绿色氢能获取与利用过程经济性，分析成本效益等</w:t>
            </w:r>
          </w:p>
        </w:tc>
      </w:tr>
    </w:tbl>
    <w:p w14:paraId="04AC9831" w14:textId="77777777" w:rsidR="0001299D" w:rsidRPr="00E754BB" w:rsidRDefault="00000000">
      <w:pPr>
        <w:rPr>
          <w:rFonts w:ascii="仿宋" w:eastAsia="仿宋" w:hAnsi="仿宋" w:hint="eastAsia"/>
          <w:sz w:val="32"/>
          <w:szCs w:val="32"/>
        </w:rPr>
      </w:pPr>
      <w:r w:rsidRPr="00E754BB">
        <w:rPr>
          <w:rFonts w:ascii="仿宋" w:eastAsia="仿宋" w:hAnsi="仿宋"/>
          <w:sz w:val="32"/>
          <w:szCs w:val="32"/>
        </w:rPr>
        <w:br w:type="page"/>
      </w:r>
    </w:p>
    <w:p w14:paraId="6C573317" w14:textId="720BBAE0"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7</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5C937263" w14:textId="77777777">
        <w:trPr>
          <w:trHeight w:val="482"/>
          <w:jc w:val="center"/>
        </w:trPr>
        <w:tc>
          <w:tcPr>
            <w:tcW w:w="8220" w:type="dxa"/>
          </w:tcPr>
          <w:p w14:paraId="684FE866" w14:textId="77777777" w:rsidR="0001299D" w:rsidRPr="00E754BB" w:rsidRDefault="00000000">
            <w:pPr>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主题：CO</w:t>
            </w:r>
            <w:r w:rsidRPr="00E754BB">
              <w:rPr>
                <w:rFonts w:ascii="仿宋" w:eastAsia="仿宋" w:hAnsi="仿宋" w:cs="仿宋" w:hint="eastAsia"/>
                <w:b/>
                <w:bCs/>
                <w:kern w:val="0"/>
                <w:sz w:val="28"/>
                <w:szCs w:val="28"/>
                <w:vertAlign w:val="subscript"/>
              </w:rPr>
              <w:t>2</w:t>
            </w:r>
            <w:r w:rsidRPr="00E754BB">
              <w:rPr>
                <w:rFonts w:ascii="仿宋" w:eastAsia="仿宋" w:hAnsi="仿宋" w:cs="仿宋" w:hint="eastAsia"/>
                <w:b/>
                <w:bCs/>
                <w:kern w:val="0"/>
                <w:sz w:val="28"/>
                <w:szCs w:val="28"/>
              </w:rPr>
              <w:t>价值循环利用之催化转化技术</w:t>
            </w:r>
          </w:p>
        </w:tc>
      </w:tr>
      <w:tr w:rsidR="00E754BB" w:rsidRPr="00E754BB" w14:paraId="62A4D78D" w14:textId="77777777">
        <w:trPr>
          <w:trHeight w:val="1275"/>
          <w:jc w:val="center"/>
        </w:trPr>
        <w:tc>
          <w:tcPr>
            <w:tcW w:w="8220" w:type="dxa"/>
          </w:tcPr>
          <w:p w14:paraId="1F9817EF"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28DAE8BE"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的高效转化利用对缓解能源危机以及实现“碳中和”目标具有重要的战略意义。CO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加氢制烃类等高附加值产品将CO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与可再生能源有机结合，不仅有望解决环境问题，还可以缓解化石能源枯竭所带来的能源危机，具有非常广阔的研究前景。传统的金属氧化物催化剂通常需要较高的反应温度（&gt;300oC）来催化CO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加氢制甲醇，往往伴随着严重的逆水煤气变换（RWGS）反应，导致产生大量副产物一氧化碳（CO)。在金属氧化物催化剂中引入过渡金属组分可以促进H</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的活化从而降低反应温度，但同时又容易导致CO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过度加氢到甲烷（CH</w:t>
            </w:r>
            <w:r w:rsidRPr="00E754BB">
              <w:rPr>
                <w:rFonts w:ascii="仿宋" w:eastAsia="仿宋" w:hAnsi="仿宋" w:cs="仿宋" w:hint="eastAsia"/>
                <w:kern w:val="0"/>
                <w:sz w:val="28"/>
                <w:szCs w:val="28"/>
                <w:vertAlign w:val="subscript"/>
              </w:rPr>
              <w:t>4</w:t>
            </w:r>
            <w:r w:rsidRPr="00E754BB">
              <w:rPr>
                <w:rFonts w:ascii="仿宋" w:eastAsia="仿宋" w:hAnsi="仿宋" w:cs="仿宋" w:hint="eastAsia"/>
                <w:kern w:val="0"/>
                <w:sz w:val="28"/>
                <w:szCs w:val="28"/>
              </w:rPr>
              <w:t>)。金属/金属氧化物催化CO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加氢制甲醇体系中活性与选择性的相互制约，严重限制了其低温催化性能的提升。因此，为实现CO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 xml:space="preserve">低温高效加氢制烃类等高附加值产品，亟须寻求新的低成本过渡金属化合物催化剂体系，控制催化加氢温度低于200 </w:t>
            </w:r>
            <w:proofErr w:type="spellStart"/>
            <w:r w:rsidRPr="00E754BB">
              <w:rPr>
                <w:rFonts w:ascii="仿宋" w:eastAsia="仿宋" w:hAnsi="仿宋" w:cs="仿宋" w:hint="eastAsia"/>
                <w:kern w:val="0"/>
                <w:sz w:val="28"/>
                <w:szCs w:val="28"/>
              </w:rPr>
              <w:t>oC</w:t>
            </w:r>
            <w:proofErr w:type="spellEnd"/>
            <w:r w:rsidRPr="00E754BB">
              <w:rPr>
                <w:rFonts w:ascii="仿宋" w:eastAsia="仿宋" w:hAnsi="仿宋" w:cs="仿宋" w:hint="eastAsia"/>
                <w:kern w:val="0"/>
                <w:sz w:val="28"/>
                <w:szCs w:val="28"/>
              </w:rPr>
              <w:t>，进而提高CO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的单程转化率10%以上，并对全产业过程的能耗和经济成本进行必要的分析。</w:t>
            </w:r>
          </w:p>
          <w:p w14:paraId="711F8E59"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本赛道关注CO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催化转化的高效催化剂体系，从材料选择、结构设计的角度提出有市场应用前景的催化剂，为实现低能耗、高效率的CO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转化利用开辟了新途径，达到实现</w:t>
            </w:r>
            <w:proofErr w:type="gramStart"/>
            <w:r w:rsidRPr="00E754BB">
              <w:rPr>
                <w:rFonts w:ascii="仿宋" w:eastAsia="仿宋" w:hAnsi="仿宋" w:cs="仿宋" w:hint="eastAsia"/>
                <w:kern w:val="0"/>
                <w:sz w:val="28"/>
                <w:szCs w:val="28"/>
              </w:rPr>
              <w:t>减碳降碳</w:t>
            </w:r>
            <w:proofErr w:type="gramEnd"/>
            <w:r w:rsidRPr="00E754BB">
              <w:rPr>
                <w:rFonts w:ascii="仿宋" w:eastAsia="仿宋" w:hAnsi="仿宋" w:cs="仿宋" w:hint="eastAsia"/>
                <w:kern w:val="0"/>
                <w:sz w:val="28"/>
                <w:szCs w:val="28"/>
              </w:rPr>
              <w:t>的社会效益。</w:t>
            </w:r>
          </w:p>
        </w:tc>
      </w:tr>
      <w:tr w:rsidR="0001299D" w:rsidRPr="00E754BB" w14:paraId="06FE895D" w14:textId="77777777">
        <w:trPr>
          <w:trHeight w:val="2443"/>
          <w:jc w:val="center"/>
        </w:trPr>
        <w:tc>
          <w:tcPr>
            <w:tcW w:w="8220" w:type="dxa"/>
          </w:tcPr>
          <w:p w14:paraId="68EE39BA"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162977E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转化新途径与催化新技术</w:t>
            </w:r>
          </w:p>
          <w:p w14:paraId="4FEA936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2.低成本CO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转化催化剂</w:t>
            </w:r>
          </w:p>
          <w:p w14:paraId="75254A6D"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3.高效稳定的CO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电催化转化技术</w:t>
            </w:r>
          </w:p>
          <w:p w14:paraId="32A53567" w14:textId="77777777" w:rsidR="0001299D" w:rsidRPr="00E754BB" w:rsidRDefault="0000000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4.模拟光合作用还原CO</w:t>
            </w:r>
            <w:r w:rsidRPr="00E754BB">
              <w:rPr>
                <w:rFonts w:ascii="仿宋" w:eastAsia="仿宋" w:hAnsi="仿宋" w:cs="仿宋" w:hint="eastAsia"/>
                <w:kern w:val="0"/>
                <w:sz w:val="28"/>
                <w:szCs w:val="28"/>
                <w:vertAlign w:val="subscript"/>
              </w:rPr>
              <w:t>2</w:t>
            </w:r>
          </w:p>
        </w:tc>
      </w:tr>
    </w:tbl>
    <w:p w14:paraId="6DE85933" w14:textId="77777777" w:rsidR="0001299D" w:rsidRPr="00E754BB" w:rsidRDefault="0001299D">
      <w:pPr>
        <w:rPr>
          <w:rFonts w:ascii="仿宋" w:eastAsia="仿宋" w:hAnsi="仿宋" w:cs="仿宋_GB2312" w:hint="eastAsia"/>
          <w:b/>
          <w:bCs/>
          <w:sz w:val="32"/>
          <w:szCs w:val="32"/>
        </w:rPr>
      </w:pPr>
    </w:p>
    <w:p w14:paraId="05B2DE03"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9FBBC88" w14:textId="470D192A" w:rsidR="0001299D" w:rsidRPr="00E754BB" w:rsidRDefault="00000000">
      <w:pPr>
        <w:widowControl/>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8</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08E1B320" w14:textId="77777777">
        <w:trPr>
          <w:trHeight w:val="625"/>
          <w:jc w:val="center"/>
        </w:trPr>
        <w:tc>
          <w:tcPr>
            <w:tcW w:w="8220" w:type="dxa"/>
            <w:vAlign w:val="center"/>
          </w:tcPr>
          <w:p w14:paraId="097C8407"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基于减碳节能</w:t>
            </w:r>
            <w:proofErr w:type="gramEnd"/>
            <w:r w:rsidRPr="00E754BB">
              <w:rPr>
                <w:rFonts w:ascii="仿宋" w:eastAsia="仿宋" w:hAnsi="仿宋" w:cs="仿宋" w:hint="eastAsia"/>
                <w:b/>
                <w:bCs/>
                <w:kern w:val="0"/>
                <w:sz w:val="28"/>
                <w:szCs w:val="28"/>
              </w:rPr>
              <w:t>的</w:t>
            </w:r>
            <w:proofErr w:type="gramStart"/>
            <w:r w:rsidRPr="00E754BB">
              <w:rPr>
                <w:rFonts w:ascii="仿宋" w:eastAsia="仿宋" w:hAnsi="仿宋" w:cs="仿宋" w:hint="eastAsia"/>
                <w:b/>
                <w:bCs/>
                <w:kern w:val="0"/>
                <w:sz w:val="28"/>
                <w:szCs w:val="28"/>
              </w:rPr>
              <w:t>光充储集成式</w:t>
            </w:r>
            <w:proofErr w:type="gramEnd"/>
            <w:r w:rsidRPr="00E754BB">
              <w:rPr>
                <w:rFonts w:ascii="仿宋" w:eastAsia="仿宋" w:hAnsi="仿宋" w:cs="仿宋" w:hint="eastAsia"/>
                <w:b/>
                <w:bCs/>
                <w:kern w:val="0"/>
                <w:sz w:val="28"/>
                <w:szCs w:val="28"/>
              </w:rPr>
              <w:t>电池设计</w:t>
            </w:r>
          </w:p>
        </w:tc>
      </w:tr>
      <w:tr w:rsidR="00E754BB" w:rsidRPr="00E754BB" w14:paraId="5B9C315A" w14:textId="77777777">
        <w:trPr>
          <w:trHeight w:val="1984"/>
          <w:jc w:val="center"/>
        </w:trPr>
        <w:tc>
          <w:tcPr>
            <w:tcW w:w="8220" w:type="dxa"/>
            <w:vAlign w:val="center"/>
          </w:tcPr>
          <w:p w14:paraId="55A1770A"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E609F1D"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随着碳达峰</w:t>
            </w:r>
            <w:proofErr w:type="gramEnd"/>
            <w:r w:rsidRPr="00E754BB">
              <w:rPr>
                <w:rFonts w:ascii="仿宋" w:eastAsia="仿宋" w:hAnsi="仿宋" w:cs="仿宋" w:hint="eastAsia"/>
                <w:kern w:val="0"/>
                <w:sz w:val="28"/>
                <w:szCs w:val="28"/>
              </w:rPr>
              <w:t>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w:t>
            </w:r>
            <w:proofErr w:type="gramStart"/>
            <w:r w:rsidRPr="00E754BB">
              <w:rPr>
                <w:rFonts w:ascii="仿宋" w:eastAsia="仿宋" w:hAnsi="仿宋" w:cs="仿宋" w:hint="eastAsia"/>
                <w:kern w:val="0"/>
                <w:sz w:val="28"/>
                <w:szCs w:val="28"/>
              </w:rPr>
              <w:t>压直接</w:t>
            </w:r>
            <w:proofErr w:type="gramEnd"/>
            <w:r w:rsidRPr="00E754BB">
              <w:rPr>
                <w:rFonts w:ascii="仿宋" w:eastAsia="仿宋" w:hAnsi="仿宋" w:cs="仿宋" w:hint="eastAsia"/>
                <w:kern w:val="0"/>
                <w:sz w:val="28"/>
                <w:szCs w:val="28"/>
              </w:rPr>
              <w:t>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14:paraId="4BC4E544"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rsidR="0001299D" w:rsidRPr="00E754BB" w14:paraId="35DF9D6A" w14:textId="77777777">
        <w:trPr>
          <w:trHeight w:val="1700"/>
          <w:jc w:val="center"/>
        </w:trPr>
        <w:tc>
          <w:tcPr>
            <w:tcW w:w="8220" w:type="dxa"/>
            <w:vAlign w:val="center"/>
          </w:tcPr>
          <w:p w14:paraId="121E26C2"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方向（均需</w:t>
            </w:r>
            <w:proofErr w:type="gramStart"/>
            <w:r w:rsidRPr="00E754BB">
              <w:rPr>
                <w:rFonts w:ascii="仿宋" w:eastAsia="仿宋" w:hAnsi="仿宋" w:cs="仿宋" w:hint="eastAsia"/>
                <w:b/>
                <w:bCs/>
                <w:kern w:val="0"/>
                <w:sz w:val="28"/>
                <w:szCs w:val="28"/>
              </w:rPr>
              <w:t>考虑碳排核算</w:t>
            </w:r>
            <w:proofErr w:type="gramEnd"/>
            <w:r w:rsidRPr="00E754BB">
              <w:rPr>
                <w:rFonts w:ascii="仿宋" w:eastAsia="仿宋" w:hAnsi="仿宋" w:cs="仿宋" w:hint="eastAsia"/>
                <w:b/>
                <w:bCs/>
                <w:kern w:val="0"/>
                <w:sz w:val="28"/>
                <w:szCs w:val="28"/>
              </w:rPr>
              <w:t>和能源利用）</w:t>
            </w:r>
            <w:r w:rsidRPr="00E754BB">
              <w:rPr>
                <w:rFonts w:ascii="仿宋" w:eastAsia="仿宋" w:hAnsi="仿宋" w:cs="仿宋" w:hint="eastAsia"/>
                <w:b/>
                <w:bCs/>
                <w:kern w:val="0"/>
                <w:sz w:val="28"/>
                <w:szCs w:val="28"/>
                <w:lang w:val="zh-TW"/>
              </w:rPr>
              <w:t>：</w:t>
            </w:r>
          </w:p>
          <w:p w14:paraId="29C1AAE2"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1.高效太阳能转化材料与技术</w:t>
            </w:r>
          </w:p>
          <w:p w14:paraId="05C561B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w:t>
            </w:r>
            <w:proofErr w:type="gramStart"/>
            <w:r w:rsidRPr="00E754BB">
              <w:rPr>
                <w:rFonts w:ascii="仿宋" w:eastAsia="仿宋" w:hAnsi="仿宋" w:cs="仿宋" w:hint="eastAsia"/>
                <w:kern w:val="0"/>
                <w:sz w:val="28"/>
                <w:szCs w:val="28"/>
              </w:rPr>
              <w:t>光充储电池一</w:t>
            </w:r>
            <w:proofErr w:type="gramEnd"/>
            <w:r w:rsidRPr="00E754BB">
              <w:rPr>
                <w:rFonts w:ascii="仿宋" w:eastAsia="仿宋" w:hAnsi="仿宋" w:cs="仿宋" w:hint="eastAsia"/>
                <w:kern w:val="0"/>
                <w:sz w:val="28"/>
                <w:szCs w:val="28"/>
              </w:rPr>
              <w:t>体式集成技术</w:t>
            </w:r>
          </w:p>
          <w:p w14:paraId="00436E00"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3.光电转化与电荷存储双功能材料</w:t>
            </w:r>
          </w:p>
        </w:tc>
      </w:tr>
    </w:tbl>
    <w:p w14:paraId="5EA6B3D0" w14:textId="77777777" w:rsidR="0001299D" w:rsidRPr="00E754BB" w:rsidRDefault="0001299D">
      <w:pPr>
        <w:rPr>
          <w:rFonts w:ascii="仿宋" w:eastAsia="仿宋" w:hAnsi="仿宋" w:cs="仿宋_GB2312" w:hint="eastAsia"/>
          <w:b/>
          <w:bCs/>
          <w:sz w:val="32"/>
          <w:szCs w:val="32"/>
        </w:rPr>
      </w:pPr>
    </w:p>
    <w:p w14:paraId="3C4D25A7"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76AA5181" w14:textId="5C8B286A"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9</w:t>
      </w:r>
      <w:r w:rsidRPr="00E754BB">
        <w:rPr>
          <w:rFonts w:ascii="仿宋" w:eastAsia="仿宋" w:hAnsi="仿宋" w:cs="仿宋_GB2312" w:hint="eastAsia"/>
          <w:b/>
          <w:bCs/>
          <w:sz w:val="32"/>
          <w:szCs w:val="32"/>
        </w:rPr>
        <w:t>（赛道二：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19B98619" w14:textId="77777777">
        <w:trPr>
          <w:trHeight w:val="625"/>
          <w:jc w:val="center"/>
        </w:trPr>
        <w:tc>
          <w:tcPr>
            <w:tcW w:w="8220" w:type="dxa"/>
          </w:tcPr>
          <w:p w14:paraId="7F05B9E5"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主题：火力发电碳捕集能耗分析与碳泄露检测</w:t>
            </w:r>
          </w:p>
        </w:tc>
      </w:tr>
      <w:tr w:rsidR="00E754BB" w:rsidRPr="00E754BB" w14:paraId="25CC5CA0" w14:textId="77777777">
        <w:trPr>
          <w:trHeight w:val="6538"/>
          <w:jc w:val="center"/>
        </w:trPr>
        <w:tc>
          <w:tcPr>
            <w:tcW w:w="8220" w:type="dxa"/>
          </w:tcPr>
          <w:p w14:paraId="7D5A22F4"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5FBDB7D"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中和战略实施的重要技术基础。但是火力发电系统的碳捕集存在多种技术路径，各种技术的能耗特点、用能品质以及可再生能源替代应用存在很大的差异，带来的附加碳</w:t>
            </w:r>
            <w:proofErr w:type="gramStart"/>
            <w:r w:rsidRPr="00E754BB">
              <w:rPr>
                <w:rFonts w:ascii="仿宋" w:eastAsia="仿宋" w:hAnsi="仿宋" w:cs="仿宋" w:hint="eastAsia"/>
                <w:kern w:val="0"/>
                <w:sz w:val="28"/>
                <w:szCs w:val="28"/>
              </w:rPr>
              <w:t>排放或碳泄露</w:t>
            </w:r>
            <w:proofErr w:type="gramEnd"/>
            <w:r w:rsidRPr="00E754BB">
              <w:rPr>
                <w:rFonts w:ascii="仿宋" w:eastAsia="仿宋" w:hAnsi="仿宋" w:cs="仿宋" w:hint="eastAsia"/>
                <w:kern w:val="0"/>
                <w:sz w:val="28"/>
                <w:szCs w:val="28"/>
              </w:rPr>
              <w:t>（碳捕获过程能耗的碳排放计算边界内由于碳捕获工艺带来其他工艺过程增加的碳排放）直接影响了火力发电系统</w:t>
            </w:r>
            <w:proofErr w:type="gramStart"/>
            <w:r w:rsidRPr="00E754BB">
              <w:rPr>
                <w:rFonts w:ascii="仿宋" w:eastAsia="仿宋" w:hAnsi="仿宋" w:cs="仿宋" w:hint="eastAsia"/>
                <w:kern w:val="0"/>
                <w:sz w:val="28"/>
                <w:szCs w:val="28"/>
              </w:rPr>
              <w:t>的碳达峰</w:t>
            </w:r>
            <w:proofErr w:type="gramEnd"/>
            <w:r w:rsidRPr="00E754BB">
              <w:rPr>
                <w:rFonts w:ascii="仿宋" w:eastAsia="仿宋" w:hAnsi="仿宋" w:cs="仿宋" w:hint="eastAsia"/>
                <w:kern w:val="0"/>
                <w:sz w:val="28"/>
                <w:szCs w:val="28"/>
              </w:rPr>
              <w:t>与碳中和战略的实施。</w:t>
            </w:r>
          </w:p>
          <w:p w14:paraId="2A1FECCE"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rsidR="0001299D" w:rsidRPr="00E754BB" w14:paraId="551C2236" w14:textId="77777777">
        <w:trPr>
          <w:trHeight w:val="90"/>
          <w:jc w:val="center"/>
        </w:trPr>
        <w:tc>
          <w:tcPr>
            <w:tcW w:w="8220" w:type="dxa"/>
          </w:tcPr>
          <w:p w14:paraId="2C0A2C09" w14:textId="77777777" w:rsidR="0001299D" w:rsidRPr="00E754BB" w:rsidRDefault="00000000">
            <w:pPr>
              <w:spacing w:beforeLines="50" w:before="120" w:afterLines="50" w:after="120"/>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方向（均需考虑碳排核算和能源利用）</w:t>
            </w:r>
            <w:r w:rsidRPr="00E754BB">
              <w:rPr>
                <w:rFonts w:ascii="仿宋" w:eastAsia="仿宋" w:hAnsi="仿宋" w:cs="仿宋" w:hint="eastAsia"/>
                <w:b/>
                <w:bCs/>
                <w:kern w:val="0"/>
                <w:sz w:val="28"/>
                <w:szCs w:val="28"/>
                <w:lang w:val="zh-TW" w:eastAsia="zh-TW"/>
              </w:rPr>
              <w:t>：</w:t>
            </w:r>
          </w:p>
          <w:p w14:paraId="1D481AC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1.火力发电有机</w:t>
            </w:r>
            <w:proofErr w:type="gramStart"/>
            <w:r w:rsidRPr="00E754BB">
              <w:rPr>
                <w:rFonts w:ascii="仿宋" w:eastAsia="仿宋" w:hAnsi="仿宋" w:cs="仿宋" w:hint="eastAsia"/>
                <w:kern w:val="0"/>
                <w:sz w:val="28"/>
                <w:szCs w:val="28"/>
              </w:rPr>
              <w:t>胺</w:t>
            </w:r>
            <w:proofErr w:type="gramEnd"/>
            <w:r w:rsidRPr="00E754BB">
              <w:rPr>
                <w:rFonts w:ascii="仿宋" w:eastAsia="仿宋" w:hAnsi="仿宋" w:cs="仿宋" w:hint="eastAsia"/>
                <w:kern w:val="0"/>
                <w:sz w:val="28"/>
                <w:szCs w:val="28"/>
              </w:rPr>
              <w:t>吸收碳捕获技术</w:t>
            </w:r>
          </w:p>
          <w:p w14:paraId="723919E3"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2.碳捕获材料有机胺等的低能耗再生</w:t>
            </w:r>
          </w:p>
          <w:p w14:paraId="13A31D7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3.二氧化碳捕获后远距离运输需要的液化过程节能技术</w:t>
            </w:r>
          </w:p>
          <w:p w14:paraId="73AF2058"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4.二氧化碳捕获工艺中可再生能源的应用</w:t>
            </w:r>
          </w:p>
          <w:p w14:paraId="2078CB4E" w14:textId="77777777" w:rsidR="0001299D" w:rsidRPr="00E754BB" w:rsidRDefault="00000000">
            <w:pPr>
              <w:snapToGrid w:val="0"/>
              <w:spacing w:line="312" w:lineRule="auto"/>
              <w:rPr>
                <w:rFonts w:ascii="仿宋" w:eastAsia="仿宋" w:hAnsi="仿宋" w:cs="仿宋" w:hint="eastAsia"/>
                <w:bCs/>
                <w:kern w:val="0"/>
                <w:sz w:val="32"/>
                <w:szCs w:val="32"/>
              </w:rPr>
            </w:pPr>
            <w:r w:rsidRPr="00E754BB">
              <w:rPr>
                <w:rFonts w:ascii="仿宋" w:eastAsia="仿宋" w:hAnsi="仿宋" w:cs="仿宋" w:hint="eastAsia"/>
                <w:kern w:val="0"/>
                <w:sz w:val="28"/>
                <w:szCs w:val="28"/>
              </w:rPr>
              <w:t>5.火力发电机组灵活性调控技术与碳捕获工艺的协调技术</w:t>
            </w:r>
          </w:p>
        </w:tc>
      </w:tr>
    </w:tbl>
    <w:p w14:paraId="33595845" w14:textId="77777777" w:rsidR="0001299D" w:rsidRPr="00E754BB" w:rsidRDefault="0001299D">
      <w:pPr>
        <w:widowControl/>
        <w:jc w:val="left"/>
        <w:rPr>
          <w:rFonts w:ascii="仿宋" w:eastAsia="仿宋" w:hAnsi="仿宋" w:cs="仿宋_GB2312" w:hint="eastAsia"/>
          <w:b/>
          <w:bCs/>
          <w:sz w:val="32"/>
          <w:szCs w:val="32"/>
        </w:rPr>
      </w:pPr>
    </w:p>
    <w:p w14:paraId="0C36BE1A" w14:textId="77777777" w:rsidR="00E754BB" w:rsidRPr="00E754BB" w:rsidRDefault="00E754BB">
      <w:pPr>
        <w:widowControl/>
        <w:jc w:val="left"/>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4BB05DDC" w14:textId="619A4146" w:rsidR="00E754BB" w:rsidRPr="00E754BB" w:rsidRDefault="00E754BB" w:rsidP="00E754BB">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命题10（赛道二：</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505275D8" w14:textId="77777777" w:rsidTr="006D5E51">
        <w:trPr>
          <w:trHeight w:val="90"/>
          <w:jc w:val="center"/>
        </w:trPr>
        <w:tc>
          <w:tcPr>
            <w:tcW w:w="8220" w:type="dxa"/>
          </w:tcPr>
          <w:p w14:paraId="480DB12A"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主题：激光约束核聚变固体激光增益介质制备技术</w:t>
            </w:r>
          </w:p>
        </w:tc>
      </w:tr>
      <w:tr w:rsidR="00E754BB" w:rsidRPr="00E754BB" w14:paraId="529594B5" w14:textId="77777777" w:rsidTr="006D5E51">
        <w:trPr>
          <w:trHeight w:val="1266"/>
          <w:jc w:val="center"/>
        </w:trPr>
        <w:tc>
          <w:tcPr>
            <w:tcW w:w="8220" w:type="dxa"/>
          </w:tcPr>
          <w:p w14:paraId="067FB44B"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C344609"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4"/>
                <w:szCs w:val="24"/>
              </w:rPr>
            </w:pPr>
            <w:r w:rsidRPr="00E754BB">
              <w:rPr>
                <w:rFonts w:ascii="仿宋" w:eastAsia="仿宋" w:hAnsi="仿宋" w:cs="仿宋" w:hint="eastAsia"/>
                <w:kern w:val="0"/>
                <w:sz w:val="28"/>
                <w:szCs w:val="28"/>
              </w:rPr>
              <w:tab/>
            </w:r>
            <w:r w:rsidRPr="00E754BB">
              <w:rPr>
                <w:rFonts w:ascii="仿宋" w:eastAsia="仿宋" w:hAnsi="仿宋" w:cs="仿宋" w:hint="eastAsia"/>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w:t>
            </w:r>
            <w:proofErr w:type="gramStart"/>
            <w:r w:rsidRPr="00E754BB">
              <w:rPr>
                <w:rFonts w:ascii="仿宋" w:eastAsia="仿宋" w:hAnsi="仿宋" w:cs="仿宋" w:hint="eastAsia"/>
                <w:kern w:val="0"/>
                <w:sz w:val="24"/>
                <w:szCs w:val="24"/>
              </w:rPr>
              <w:t>最</w:t>
            </w:r>
            <w:proofErr w:type="gramEnd"/>
            <w:r w:rsidRPr="00E754BB">
              <w:rPr>
                <w:rFonts w:ascii="仿宋" w:eastAsia="仿宋" w:hAnsi="仿宋" w:cs="仿宋" w:hint="eastAsia"/>
                <w:kern w:val="0"/>
                <w:sz w:val="24"/>
                <w:szCs w:val="24"/>
              </w:rPr>
              <w:t>核心部件，对激光的产生和性能起到决定性作用，是高能激光器技术进步与发展的基础。倍半氧化物（Y</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、Lu</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）由于具有热导率高、声子能量低等优点，是极具潜力的超短脉冲激光增益介质。Sc</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是倍半氧化物中热导率最高材料，Lu</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具有高吸收和发射截面，两者之间可形成无限固溶体通过灵活改变Re:(Lu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)2O3中Lu/Sc比例探索材料微观结构形成机制，从而获得最优材料性能。 国内外研究学者通过第一性原理预测计算Re:(Lu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非常适合作为高能激光器的增益介质，但是要制备高光学品质的Re:(Lu</w:t>
            </w:r>
            <w:r w:rsidRPr="00E754BB">
              <w:rPr>
                <w:rFonts w:ascii="仿宋" w:eastAsia="仿宋" w:hAnsi="仿宋" w:cs="仿宋" w:hint="eastAsia"/>
                <w:kern w:val="0"/>
                <w:sz w:val="24"/>
                <w:szCs w:val="24"/>
                <w:vertAlign w:val="subscript"/>
              </w:rPr>
              <w:t>1-x</w:t>
            </w:r>
            <w:r w:rsidRPr="00E754BB">
              <w:rPr>
                <w:rFonts w:ascii="仿宋" w:eastAsia="仿宋" w:hAnsi="仿宋" w:cs="仿宋" w:hint="eastAsia"/>
                <w:kern w:val="0"/>
                <w:sz w:val="24"/>
                <w:szCs w:val="24"/>
              </w:rPr>
              <w:t>Sc</w:t>
            </w:r>
            <w:r w:rsidRPr="00E754BB">
              <w:rPr>
                <w:rFonts w:ascii="仿宋" w:eastAsia="仿宋" w:hAnsi="仿宋" w:cs="仿宋" w:hint="eastAsia"/>
                <w:kern w:val="0"/>
                <w:sz w:val="24"/>
                <w:szCs w:val="24"/>
                <w:vertAlign w:val="subscript"/>
              </w:rPr>
              <w:t>x</w:t>
            </w:r>
            <w:r w:rsidRPr="00E754BB">
              <w:rPr>
                <w:rFonts w:ascii="仿宋" w:eastAsia="仿宋" w:hAnsi="仿宋" w:cs="仿宋" w:hint="eastAsia"/>
                <w:kern w:val="0"/>
                <w:sz w:val="24"/>
                <w:szCs w:val="24"/>
              </w:rPr>
              <w:t>)</w:t>
            </w:r>
            <w:r w:rsidRPr="00E754BB">
              <w:rPr>
                <w:rFonts w:ascii="仿宋" w:eastAsia="仿宋" w:hAnsi="仿宋" w:cs="仿宋" w:hint="eastAsia"/>
                <w:kern w:val="0"/>
                <w:sz w:val="24"/>
                <w:szCs w:val="24"/>
                <w:vertAlign w:val="subscript"/>
              </w:rPr>
              <w:t>2</w:t>
            </w:r>
            <w:r w:rsidRPr="00E754BB">
              <w:rPr>
                <w:rFonts w:ascii="仿宋" w:eastAsia="仿宋" w:hAnsi="仿宋" w:cs="仿宋" w:hint="eastAsia"/>
                <w:kern w:val="0"/>
                <w:sz w:val="24"/>
                <w:szCs w:val="24"/>
              </w:rPr>
              <w:t>O</w:t>
            </w:r>
            <w:r w:rsidRPr="00E754BB">
              <w:rPr>
                <w:rFonts w:ascii="仿宋" w:eastAsia="仿宋" w:hAnsi="仿宋" w:cs="仿宋" w:hint="eastAsia"/>
                <w:kern w:val="0"/>
                <w:sz w:val="24"/>
                <w:szCs w:val="24"/>
                <w:vertAlign w:val="subscript"/>
              </w:rPr>
              <w:t>3</w:t>
            </w:r>
            <w:r w:rsidRPr="00E754BB">
              <w:rPr>
                <w:rFonts w:ascii="仿宋" w:eastAsia="仿宋" w:hAnsi="仿宋" w:cs="仿宋" w:hint="eastAsia"/>
                <w:kern w:val="0"/>
                <w:sz w:val="24"/>
                <w:szCs w:val="24"/>
              </w:rPr>
              <w:t>激光陶瓷条件十分苛刻。</w:t>
            </w:r>
          </w:p>
          <w:p w14:paraId="2C6FA83A" w14:textId="77777777" w:rsidR="00E754BB" w:rsidRPr="00E754BB" w:rsidRDefault="00E754BB" w:rsidP="006D5E51">
            <w:pPr>
              <w:snapToGrid w:val="0"/>
              <w:spacing w:line="312" w:lineRule="auto"/>
              <w:ind w:firstLineChars="200" w:firstLine="480"/>
              <w:rPr>
                <w:rFonts w:ascii="仿宋" w:eastAsia="仿宋" w:hAnsi="仿宋" w:cs="仿宋" w:hint="eastAsia"/>
                <w:kern w:val="0"/>
                <w:sz w:val="28"/>
                <w:szCs w:val="28"/>
              </w:rPr>
            </w:pPr>
            <w:r w:rsidRPr="00E754BB">
              <w:rPr>
                <w:rFonts w:ascii="仿宋" w:eastAsia="仿宋" w:hAnsi="仿宋" w:cs="仿宋" w:hint="eastAsia"/>
                <w:kern w:val="0"/>
                <w:sz w:val="24"/>
                <w:szCs w:val="24"/>
              </w:rPr>
              <w:t>拟通过本主题，结合激光陶瓷湿法成型制备工艺，推动高品质激光陶瓷制备，为我国自主产权高性能激光器的发展提供实验数据及科学理论依据，助力激光约束可控核聚变。</w:t>
            </w:r>
          </w:p>
        </w:tc>
      </w:tr>
      <w:tr w:rsidR="00E754BB" w:rsidRPr="00E754BB" w14:paraId="4CCAB4B5" w14:textId="77777777" w:rsidTr="006D5E51">
        <w:trPr>
          <w:trHeight w:val="1266"/>
          <w:jc w:val="center"/>
        </w:trPr>
        <w:tc>
          <w:tcPr>
            <w:tcW w:w="8220" w:type="dxa"/>
          </w:tcPr>
          <w:p w14:paraId="4F76C336"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1A2BD832" w14:textId="77777777" w:rsidR="00E754BB" w:rsidRPr="00E754BB" w:rsidRDefault="00E754BB" w:rsidP="006D5E51">
            <w:pPr>
              <w:snapToGrid w:val="0"/>
              <w:spacing w:line="360" w:lineRule="auto"/>
              <w:rPr>
                <w:rFonts w:ascii="Times New Roman" w:eastAsia="仿宋" w:hAnsi="Times New Roman"/>
                <w:kern w:val="0"/>
                <w:sz w:val="24"/>
              </w:rPr>
            </w:pPr>
            <w:r w:rsidRPr="00E754BB">
              <w:rPr>
                <w:rFonts w:ascii="仿宋" w:eastAsia="仿宋" w:hAnsi="仿宋" w:cs="仿宋" w:hint="eastAsia"/>
                <w:kern w:val="0"/>
                <w:sz w:val="24"/>
                <w:szCs w:val="24"/>
              </w:rPr>
              <w:t>1.</w:t>
            </w:r>
            <w:r w:rsidRPr="00E754BB">
              <w:rPr>
                <w:rFonts w:ascii="Times New Roman" w:eastAsia="仿宋" w:hAnsi="Times New Roman"/>
                <w:kern w:val="0"/>
                <w:sz w:val="24"/>
              </w:rPr>
              <w:t>Lu/Sc</w:t>
            </w:r>
            <w:r w:rsidRPr="00E754BB">
              <w:rPr>
                <w:rFonts w:ascii="Times New Roman" w:eastAsia="仿宋" w:hAnsi="Times New Roman"/>
                <w:kern w:val="0"/>
                <w:sz w:val="24"/>
              </w:rPr>
              <w:t>比例调控对激光性能进行裁剪</w:t>
            </w:r>
          </w:p>
          <w:p w14:paraId="1F11A705" w14:textId="77777777" w:rsidR="00E754BB" w:rsidRPr="00E754BB" w:rsidRDefault="00E754BB" w:rsidP="006D5E51">
            <w:pPr>
              <w:snapToGrid w:val="0"/>
              <w:spacing w:line="360" w:lineRule="auto"/>
              <w:rPr>
                <w:rFonts w:ascii="Times New Roman" w:eastAsia="仿宋" w:hAnsi="Times New Roman"/>
                <w:kern w:val="0"/>
                <w:sz w:val="24"/>
              </w:rPr>
            </w:pPr>
            <w:r w:rsidRPr="00E754BB">
              <w:rPr>
                <w:rFonts w:ascii="仿宋" w:eastAsia="仿宋" w:hAnsi="仿宋" w:cs="仿宋" w:hint="eastAsia"/>
                <w:kern w:val="0"/>
                <w:sz w:val="24"/>
                <w:szCs w:val="24"/>
              </w:rPr>
              <w:t>2.</w:t>
            </w:r>
            <w:r w:rsidRPr="00E754BB">
              <w:rPr>
                <w:rFonts w:ascii="Times New Roman" w:eastAsia="仿宋" w:hAnsi="Times New Roman"/>
                <w:kern w:val="0"/>
                <w:sz w:val="24"/>
              </w:rPr>
              <w:t>湿法成型工艺突破高品质激光陶瓷技术</w:t>
            </w:r>
          </w:p>
          <w:p w14:paraId="03412EC8" w14:textId="77777777" w:rsidR="00E754BB" w:rsidRPr="00E754BB" w:rsidRDefault="00E754BB" w:rsidP="006D5E51">
            <w:pPr>
              <w:snapToGrid w:val="0"/>
              <w:spacing w:line="360" w:lineRule="auto"/>
              <w:rPr>
                <w:rFonts w:ascii="Times New Roman" w:eastAsia="仿宋" w:hAnsi="Times New Roman"/>
                <w:kern w:val="0"/>
                <w:sz w:val="24"/>
              </w:rPr>
            </w:pPr>
            <w:r w:rsidRPr="00E754BB">
              <w:rPr>
                <w:rFonts w:ascii="仿宋" w:eastAsia="仿宋" w:hAnsi="仿宋" w:cs="仿宋" w:hint="eastAsia"/>
                <w:kern w:val="0"/>
                <w:sz w:val="24"/>
                <w:szCs w:val="24"/>
              </w:rPr>
              <w:t>3.</w:t>
            </w:r>
            <w:r w:rsidRPr="00E754BB">
              <w:rPr>
                <w:rFonts w:ascii="Times New Roman" w:eastAsia="仿宋" w:hAnsi="Times New Roman"/>
                <w:kern w:val="0"/>
                <w:sz w:val="24"/>
              </w:rPr>
              <w:t>激光陶瓷可控烧结核心技术</w:t>
            </w:r>
          </w:p>
          <w:p w14:paraId="76AC5877" w14:textId="77777777" w:rsidR="00E754BB" w:rsidRPr="00E754BB" w:rsidRDefault="00E754BB" w:rsidP="006D5E51">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4.</w:t>
            </w:r>
            <w:r w:rsidRPr="00E754BB">
              <w:rPr>
                <w:rFonts w:ascii="Times New Roman" w:eastAsia="仿宋" w:hAnsi="Times New Roman" w:hint="eastAsia"/>
                <w:kern w:val="0"/>
                <w:sz w:val="24"/>
              </w:rPr>
              <w:t>高能国体激光器激光输出性能</w:t>
            </w:r>
          </w:p>
        </w:tc>
      </w:tr>
    </w:tbl>
    <w:p w14:paraId="136B5B58" w14:textId="75C7014E" w:rsidR="00E754BB" w:rsidRPr="00E754BB" w:rsidRDefault="00000000" w:rsidP="00E754BB">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r w:rsidR="00E754BB" w:rsidRPr="00E754BB">
        <w:rPr>
          <w:rFonts w:ascii="仿宋" w:eastAsia="仿宋" w:hAnsi="仿宋" w:cs="仿宋_GB2312" w:hint="eastAsia"/>
          <w:b/>
          <w:bCs/>
          <w:sz w:val="32"/>
          <w:szCs w:val="32"/>
        </w:rPr>
        <w:lastRenderedPageBreak/>
        <w:t>命题11（赛道二：</w:t>
      </w:r>
      <w:proofErr w:type="gramStart"/>
      <w:r w:rsidR="00573F7A">
        <w:rPr>
          <w:rFonts w:ascii="仿宋" w:eastAsia="仿宋" w:hAnsi="仿宋" w:cs="仿宋_GB2312" w:hint="eastAsia"/>
          <w:b/>
          <w:bCs/>
          <w:sz w:val="32"/>
          <w:szCs w:val="32"/>
        </w:rPr>
        <w:t>双碳+</w:t>
      </w:r>
      <w:proofErr w:type="gramEnd"/>
      <w:r w:rsidR="00E754BB" w:rsidRPr="00E754BB">
        <w:rPr>
          <w:rFonts w:ascii="仿宋" w:eastAsia="仿宋" w:hAnsi="仿宋" w:cs="仿宋_GB2312" w:hint="eastAsia"/>
          <w:b/>
          <w:bCs/>
          <w:sz w:val="32"/>
          <w:szCs w:val="32"/>
        </w:rPr>
        <w:t>新材料与新能源）</w:t>
      </w:r>
    </w:p>
    <w:tbl>
      <w:tblPr>
        <w:tblStyle w:val="a3"/>
        <w:tblW w:w="0" w:type="auto"/>
        <w:jc w:val="center"/>
        <w:tblLook w:val="04A0" w:firstRow="1" w:lastRow="0" w:firstColumn="1" w:lastColumn="0" w:noHBand="0" w:noVBand="1"/>
      </w:tblPr>
      <w:tblGrid>
        <w:gridCol w:w="8220"/>
      </w:tblGrid>
      <w:tr w:rsidR="00E754BB" w:rsidRPr="00E754BB" w14:paraId="3040E1A4" w14:textId="77777777" w:rsidTr="006D5E51">
        <w:trPr>
          <w:trHeight w:val="90"/>
          <w:jc w:val="center"/>
        </w:trPr>
        <w:tc>
          <w:tcPr>
            <w:tcW w:w="8220" w:type="dxa"/>
          </w:tcPr>
          <w:p w14:paraId="189BE8DB"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主题：直接空气二氧化碳捕集与一体化转化利用</w:t>
            </w:r>
          </w:p>
        </w:tc>
      </w:tr>
      <w:tr w:rsidR="00E754BB" w:rsidRPr="00E754BB" w14:paraId="5D056C89" w14:textId="77777777" w:rsidTr="006D5E51">
        <w:trPr>
          <w:trHeight w:val="1266"/>
          <w:jc w:val="center"/>
        </w:trPr>
        <w:tc>
          <w:tcPr>
            <w:tcW w:w="8220" w:type="dxa"/>
          </w:tcPr>
          <w:p w14:paraId="441D2060"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C6FEDE0"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直接空气碳捕集（DAC）是实现“双碳”目标必不可少的“负碳”排放技术，现有相对成熟的基于有机</w:t>
            </w:r>
            <w:proofErr w:type="gramStart"/>
            <w:r w:rsidRPr="00E754BB">
              <w:rPr>
                <w:rFonts w:ascii="仿宋" w:eastAsia="仿宋" w:hAnsi="仿宋" w:cs="仿宋" w:hint="eastAsia"/>
                <w:kern w:val="0"/>
                <w:sz w:val="28"/>
                <w:szCs w:val="28"/>
              </w:rPr>
              <w:t>胺</w:t>
            </w:r>
            <w:proofErr w:type="gramEnd"/>
            <w:r w:rsidRPr="00E754BB">
              <w:rPr>
                <w:rFonts w:ascii="仿宋" w:eastAsia="仿宋" w:hAnsi="仿宋" w:cs="仿宋" w:hint="eastAsia"/>
                <w:kern w:val="0"/>
                <w:sz w:val="28"/>
                <w:szCs w:val="28"/>
              </w:rPr>
              <w:t>负载多孔载体的固体吸附技术存在高能耗和高成本的瓶颈问题。基于吸附催化双功能材料的直接空气CO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捕集转化一体化（DAC-ICCU）技术，利用碱金属吸附剂和过渡金属催化剂组成的吸附催化双功能材料，在常温下吸附CO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，吸附后无需将CO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脱附，利用可再生电力直接加氢催化反应制取甲烷或合成气等化学品，并同时实现吸附剂的再生。该技术避免了高能耗的吸附剂再生、CO</w:t>
            </w:r>
            <w:r w:rsidRPr="00E754BB">
              <w:rPr>
                <w:rFonts w:ascii="仿宋" w:eastAsia="仿宋" w:hAnsi="仿宋" w:cs="仿宋" w:hint="eastAsia"/>
                <w:kern w:val="0"/>
                <w:sz w:val="28"/>
                <w:szCs w:val="28"/>
                <w:vertAlign w:val="subscript"/>
              </w:rPr>
              <w:t>2</w:t>
            </w:r>
            <w:r w:rsidRPr="00E754BB">
              <w:rPr>
                <w:rFonts w:ascii="仿宋" w:eastAsia="仿宋" w:hAnsi="仿宋" w:cs="仿宋" w:hint="eastAsia"/>
                <w:kern w:val="0"/>
                <w:sz w:val="28"/>
                <w:szCs w:val="28"/>
              </w:rPr>
              <w:t>分离提纯以及转化利用过程，系统结构紧凑，可实现分布式</w:t>
            </w:r>
            <w:proofErr w:type="gramStart"/>
            <w:r w:rsidRPr="00E754BB">
              <w:rPr>
                <w:rFonts w:ascii="仿宋" w:eastAsia="仿宋" w:hAnsi="仿宋" w:cs="仿宋" w:hint="eastAsia"/>
                <w:kern w:val="0"/>
                <w:sz w:val="28"/>
                <w:szCs w:val="28"/>
              </w:rPr>
              <w:t>的碳减排</w:t>
            </w:r>
            <w:proofErr w:type="gramEnd"/>
            <w:r w:rsidRPr="00E754BB">
              <w:rPr>
                <w:rFonts w:ascii="仿宋" w:eastAsia="仿宋" w:hAnsi="仿宋" w:cs="仿宋" w:hint="eastAsia"/>
                <w:kern w:val="0"/>
                <w:sz w:val="28"/>
                <w:szCs w:val="28"/>
              </w:rPr>
              <w:t>和能量的高效利用，有望为实现“双碳”目标提供前瞻变革性的技术储备。</w:t>
            </w:r>
          </w:p>
        </w:tc>
      </w:tr>
      <w:tr w:rsidR="00E754BB" w:rsidRPr="00E754BB" w14:paraId="53C250AE" w14:textId="77777777" w:rsidTr="006D5E51">
        <w:trPr>
          <w:trHeight w:val="1266"/>
          <w:jc w:val="center"/>
        </w:trPr>
        <w:tc>
          <w:tcPr>
            <w:tcW w:w="8220" w:type="dxa"/>
          </w:tcPr>
          <w:p w14:paraId="3421AC85"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0AE4419D" w14:textId="77777777" w:rsidR="00E754BB" w:rsidRPr="00E754BB" w:rsidRDefault="00E754BB" w:rsidP="006D5E51">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1.</w:t>
            </w:r>
            <w:r w:rsidRPr="00E754BB">
              <w:rPr>
                <w:rFonts w:ascii="Times New Roman" w:eastAsia="仿宋" w:hAnsi="Times New Roman" w:hint="eastAsia"/>
                <w:kern w:val="0"/>
                <w:sz w:val="28"/>
                <w:szCs w:val="24"/>
              </w:rPr>
              <w:t>直接空气二氧化碳捕集</w:t>
            </w:r>
          </w:p>
          <w:p w14:paraId="71B5C899" w14:textId="77777777" w:rsidR="00E754BB" w:rsidRPr="00E754BB" w:rsidRDefault="00E754BB" w:rsidP="006D5E51">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2.</w:t>
            </w:r>
            <w:r w:rsidRPr="00E754BB">
              <w:rPr>
                <w:rFonts w:ascii="Times New Roman" w:eastAsia="仿宋" w:hAnsi="Times New Roman" w:hint="eastAsia"/>
                <w:kern w:val="0"/>
                <w:sz w:val="28"/>
                <w:szCs w:val="24"/>
              </w:rPr>
              <w:t>二氧化碳催化转化</w:t>
            </w:r>
          </w:p>
          <w:p w14:paraId="65DD87FF" w14:textId="77777777" w:rsidR="00E754BB" w:rsidRPr="00E754BB" w:rsidRDefault="00E754BB" w:rsidP="006D5E51">
            <w:pPr>
              <w:snapToGrid w:val="0"/>
              <w:spacing w:line="312" w:lineRule="auto"/>
              <w:rPr>
                <w:rFonts w:ascii="Times New Roman" w:eastAsia="仿宋" w:hAnsi="Times New Roman"/>
                <w:kern w:val="0"/>
                <w:sz w:val="28"/>
                <w:szCs w:val="24"/>
              </w:rPr>
            </w:pPr>
            <w:r w:rsidRPr="00E754BB">
              <w:rPr>
                <w:rFonts w:ascii="仿宋" w:eastAsia="仿宋" w:hAnsi="仿宋" w:cs="仿宋" w:hint="eastAsia"/>
                <w:kern w:val="0"/>
                <w:sz w:val="28"/>
                <w:szCs w:val="28"/>
              </w:rPr>
              <w:t>3.</w:t>
            </w:r>
            <w:r w:rsidRPr="00E754BB">
              <w:rPr>
                <w:rFonts w:ascii="Times New Roman" w:eastAsia="仿宋" w:hAnsi="Times New Roman" w:hint="eastAsia"/>
                <w:kern w:val="0"/>
                <w:sz w:val="28"/>
                <w:szCs w:val="24"/>
              </w:rPr>
              <w:t>碳捕集、利用与封存技术（</w:t>
            </w:r>
            <w:r w:rsidRPr="00E754BB">
              <w:rPr>
                <w:rFonts w:ascii="Times New Roman" w:eastAsia="仿宋" w:hAnsi="Times New Roman" w:hint="eastAsia"/>
                <w:kern w:val="0"/>
                <w:sz w:val="28"/>
                <w:szCs w:val="24"/>
              </w:rPr>
              <w:t>CCUS</w:t>
            </w:r>
            <w:r w:rsidRPr="00E754BB">
              <w:rPr>
                <w:rFonts w:ascii="Times New Roman" w:eastAsia="仿宋" w:hAnsi="Times New Roman" w:hint="eastAsia"/>
                <w:kern w:val="0"/>
                <w:sz w:val="28"/>
                <w:szCs w:val="24"/>
              </w:rPr>
              <w:t>）</w:t>
            </w:r>
          </w:p>
          <w:p w14:paraId="7EB7298F" w14:textId="77777777" w:rsidR="00E754BB" w:rsidRPr="00E754BB" w:rsidRDefault="00E754BB" w:rsidP="006D5E51">
            <w:pPr>
              <w:snapToGrid w:val="0"/>
              <w:spacing w:line="312" w:lineRule="auto"/>
              <w:rPr>
                <w:rFonts w:ascii="Times New Roman" w:eastAsia="仿宋" w:hAnsi="Times New Roman"/>
                <w:kern w:val="0"/>
                <w:sz w:val="28"/>
                <w:szCs w:val="24"/>
              </w:rPr>
            </w:pPr>
            <w:r w:rsidRPr="00E754BB">
              <w:rPr>
                <w:rFonts w:ascii="仿宋" w:eastAsia="仿宋" w:hAnsi="仿宋" w:cs="仿宋" w:hint="eastAsia"/>
                <w:kern w:val="0"/>
                <w:sz w:val="28"/>
                <w:szCs w:val="28"/>
              </w:rPr>
              <w:t>4.</w:t>
            </w:r>
            <w:r w:rsidRPr="00E754BB">
              <w:rPr>
                <w:rFonts w:ascii="Times New Roman" w:eastAsia="仿宋" w:hAnsi="Times New Roman" w:hint="eastAsia"/>
                <w:kern w:val="0"/>
                <w:sz w:val="28"/>
                <w:szCs w:val="24"/>
              </w:rPr>
              <w:t>太阳燃料的合成与利用</w:t>
            </w:r>
          </w:p>
        </w:tc>
      </w:tr>
    </w:tbl>
    <w:p w14:paraId="059C2311" w14:textId="609DF541" w:rsidR="00E754BB" w:rsidRPr="00E754BB" w:rsidRDefault="00E754BB">
      <w:pPr>
        <w:widowControl/>
        <w:jc w:val="left"/>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51F9E80A" w14:textId="6E89F63C"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1</w:t>
      </w:r>
      <w:r w:rsidR="00E754BB" w:rsidRPr="00E754BB">
        <w:rPr>
          <w:rFonts w:ascii="仿宋" w:eastAsia="仿宋" w:hAnsi="仿宋" w:cs="仿宋_GB2312" w:hint="eastAsia"/>
          <w:b/>
          <w:bCs/>
          <w:sz w:val="32"/>
          <w:szCs w:val="32"/>
        </w:rPr>
        <w:t>2</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0826D852" w14:textId="77777777">
        <w:trPr>
          <w:trHeight w:val="625"/>
          <w:jc w:val="center"/>
        </w:trPr>
        <w:tc>
          <w:tcPr>
            <w:tcW w:w="8220" w:type="dxa"/>
          </w:tcPr>
          <w:p w14:paraId="7B47AF8E"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主题：绿色低碳信息技术及其应用</w:t>
            </w:r>
          </w:p>
        </w:tc>
      </w:tr>
      <w:tr w:rsidR="00E754BB" w:rsidRPr="00E754BB" w14:paraId="443110D7" w14:textId="77777777">
        <w:trPr>
          <w:trHeight w:val="6379"/>
          <w:jc w:val="center"/>
        </w:trPr>
        <w:tc>
          <w:tcPr>
            <w:tcW w:w="8220" w:type="dxa"/>
          </w:tcPr>
          <w:p w14:paraId="55456D79"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38590D3"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地服务人类“双碳”的目标呢？</w:t>
            </w:r>
          </w:p>
          <w:p w14:paraId="1611CEA3"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拟通过本主题，合众之力，推动绿色低碳信息技术的发展，加强国家新一代信息技术的能耗管理和集约经营，探索绿色可持续发展之路。</w:t>
            </w:r>
          </w:p>
        </w:tc>
      </w:tr>
      <w:tr w:rsidR="0001299D" w:rsidRPr="00E754BB" w14:paraId="13F3C717" w14:textId="77777777">
        <w:trPr>
          <w:trHeight w:val="3021"/>
          <w:jc w:val="center"/>
        </w:trPr>
        <w:tc>
          <w:tcPr>
            <w:tcW w:w="8220" w:type="dxa"/>
          </w:tcPr>
          <w:p w14:paraId="295FE8D7" w14:textId="77777777" w:rsidR="0001299D" w:rsidRPr="00E754BB" w:rsidRDefault="00000000">
            <w:pPr>
              <w:snapToGrid w:val="0"/>
              <w:spacing w:beforeLines="50" w:before="120" w:afterLines="50" w:after="120"/>
              <w:rPr>
                <w:rFonts w:ascii="仿宋" w:eastAsia="仿宋" w:hAnsi="仿宋" w:cs="仿宋" w:hint="eastAsia"/>
                <w:kern w:val="0"/>
                <w:sz w:val="32"/>
                <w:szCs w:val="32"/>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5F7446B0"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1.5G基站能耗监测与管理</w:t>
            </w:r>
          </w:p>
          <w:p w14:paraId="0AC8ABD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2.5G终端与</w:t>
            </w:r>
            <w:proofErr w:type="gramStart"/>
            <w:r w:rsidRPr="00E754BB">
              <w:rPr>
                <w:rFonts w:ascii="仿宋" w:eastAsia="仿宋" w:hAnsi="仿宋" w:cs="仿宋" w:hint="eastAsia"/>
                <w:kern w:val="0"/>
                <w:sz w:val="28"/>
                <w:szCs w:val="28"/>
              </w:rPr>
              <w:t>核心网</w:t>
            </w:r>
            <w:proofErr w:type="gramEnd"/>
            <w:r w:rsidRPr="00E754BB">
              <w:rPr>
                <w:rFonts w:ascii="仿宋" w:eastAsia="仿宋" w:hAnsi="仿宋" w:cs="仿宋" w:hint="eastAsia"/>
                <w:kern w:val="0"/>
                <w:sz w:val="28"/>
                <w:szCs w:val="28"/>
              </w:rPr>
              <w:t>节能技术</w:t>
            </w:r>
          </w:p>
          <w:p w14:paraId="4F7487FB"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3.5G敏捷切片与</w:t>
            </w:r>
            <w:proofErr w:type="gramStart"/>
            <w:r w:rsidRPr="00E754BB">
              <w:rPr>
                <w:rFonts w:ascii="仿宋" w:eastAsia="仿宋" w:hAnsi="仿宋" w:cs="仿宋" w:hint="eastAsia"/>
                <w:kern w:val="0"/>
                <w:sz w:val="28"/>
                <w:szCs w:val="28"/>
              </w:rPr>
              <w:t>通存算一体</w:t>
            </w:r>
            <w:proofErr w:type="gramEnd"/>
            <w:r w:rsidRPr="00E754BB">
              <w:rPr>
                <w:rFonts w:ascii="仿宋" w:eastAsia="仿宋" w:hAnsi="仿宋" w:cs="仿宋" w:hint="eastAsia"/>
                <w:kern w:val="0"/>
                <w:sz w:val="28"/>
                <w:szCs w:val="28"/>
              </w:rPr>
              <w:t>节能优化</w:t>
            </w:r>
          </w:p>
          <w:p w14:paraId="44918937"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4.电信运营商数据中心与可再生能源耦合</w:t>
            </w:r>
          </w:p>
          <w:p w14:paraId="1E49E570"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5.电信运营商数据中心余热利用</w:t>
            </w:r>
          </w:p>
        </w:tc>
      </w:tr>
    </w:tbl>
    <w:p w14:paraId="0A298930" w14:textId="77777777" w:rsidR="0001299D" w:rsidRPr="00E754BB" w:rsidRDefault="0001299D">
      <w:pPr>
        <w:snapToGrid w:val="0"/>
        <w:spacing w:beforeLines="50" w:before="120" w:afterLines="50" w:after="120" w:line="500" w:lineRule="exact"/>
        <w:jc w:val="center"/>
        <w:rPr>
          <w:rFonts w:ascii="仿宋" w:eastAsia="仿宋" w:hAnsi="仿宋" w:cs="仿宋_GB2312" w:hint="eastAsia"/>
          <w:b/>
          <w:bCs/>
          <w:sz w:val="32"/>
          <w:szCs w:val="32"/>
        </w:rPr>
      </w:pPr>
    </w:p>
    <w:p w14:paraId="7680A304"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FFAD394" w14:textId="3DB84107"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1</w:t>
      </w:r>
      <w:r w:rsidR="00E754BB" w:rsidRPr="00E754BB">
        <w:rPr>
          <w:rFonts w:ascii="仿宋" w:eastAsia="仿宋" w:hAnsi="仿宋" w:cs="仿宋_GB2312" w:hint="eastAsia"/>
          <w:b/>
          <w:bCs/>
          <w:sz w:val="32"/>
          <w:szCs w:val="32"/>
        </w:rPr>
        <w:t>3</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7FE64A41" w14:textId="77777777">
        <w:trPr>
          <w:trHeight w:val="625"/>
          <w:jc w:val="center"/>
        </w:trPr>
        <w:tc>
          <w:tcPr>
            <w:tcW w:w="8220" w:type="dxa"/>
          </w:tcPr>
          <w:p w14:paraId="1493A9D0"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主题：绿色高效大规模</w:t>
            </w:r>
            <w:proofErr w:type="gramStart"/>
            <w:r w:rsidRPr="00E754BB">
              <w:rPr>
                <w:rFonts w:ascii="仿宋" w:eastAsia="仿宋" w:hAnsi="仿宋" w:cs="仿宋" w:hint="eastAsia"/>
                <w:b/>
                <w:bCs/>
                <w:kern w:val="0"/>
                <w:sz w:val="28"/>
                <w:szCs w:val="28"/>
              </w:rPr>
              <w:t>预训练</w:t>
            </w:r>
            <w:proofErr w:type="gramEnd"/>
            <w:r w:rsidRPr="00E754BB">
              <w:rPr>
                <w:rFonts w:ascii="仿宋" w:eastAsia="仿宋" w:hAnsi="仿宋" w:cs="仿宋" w:hint="eastAsia"/>
                <w:b/>
                <w:bCs/>
                <w:kern w:val="0"/>
                <w:sz w:val="28"/>
                <w:szCs w:val="28"/>
              </w:rPr>
              <w:t>AI技术</w:t>
            </w:r>
          </w:p>
        </w:tc>
      </w:tr>
      <w:tr w:rsidR="00E754BB" w:rsidRPr="00E754BB" w14:paraId="3B5E1E61" w14:textId="77777777">
        <w:trPr>
          <w:trHeight w:val="6379"/>
          <w:jc w:val="center"/>
        </w:trPr>
        <w:tc>
          <w:tcPr>
            <w:tcW w:w="8220" w:type="dxa"/>
          </w:tcPr>
          <w:p w14:paraId="40BB9A92"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7825AFB9"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模型是人工智能重要发展方向，其通过训练以执行大量数据上的特定任务获得具有通用的深度学习架构的模型。但据最近的研究发现，</w:t>
            </w:r>
            <w:proofErr w:type="gramStart"/>
            <w:r w:rsidRPr="00E754BB">
              <w:rPr>
                <w:rFonts w:ascii="仿宋" w:eastAsia="仿宋" w:hAnsi="仿宋" w:cs="仿宋" w:hint="eastAsia"/>
                <w:kern w:val="0"/>
                <w:sz w:val="28"/>
                <w:szCs w:val="28"/>
              </w:rPr>
              <w:t>单一大</w:t>
            </w:r>
            <w:proofErr w:type="gramEnd"/>
            <w:r w:rsidRPr="00E754BB">
              <w:rPr>
                <w:rFonts w:ascii="仿宋" w:eastAsia="仿宋" w:hAnsi="仿宋" w:cs="仿宋" w:hint="eastAsia"/>
                <w:kern w:val="0"/>
                <w:sz w:val="28"/>
                <w:szCs w:val="28"/>
              </w:rPr>
              <w:t>模型在训练阶段产生的二氧化碳量甚至可达284吨，远超一辆家用轿车在其寿命内排放的二氧化碳量；而模型的规模还一直在增长。尽管人工智能算法性能取得了长足的发展，但如何高效去训练这些大规模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模型非常有挑战意义，对低碳环保意义巨大的。另一方面，人工智能等技术为转型低碳社会开辟了新的途径，绿色计算（绿色AI）相关技术</w:t>
            </w:r>
            <w:proofErr w:type="gramStart"/>
            <w:r w:rsidRPr="00E754BB">
              <w:rPr>
                <w:rFonts w:ascii="仿宋" w:eastAsia="仿宋" w:hAnsi="仿宋" w:cs="仿宋" w:hint="eastAsia"/>
                <w:kern w:val="0"/>
                <w:sz w:val="28"/>
                <w:szCs w:val="28"/>
              </w:rPr>
              <w:t>对减碳贡献</w:t>
            </w:r>
            <w:proofErr w:type="gramEnd"/>
            <w:r w:rsidRPr="00E754BB">
              <w:rPr>
                <w:rFonts w:ascii="仿宋" w:eastAsia="仿宋" w:hAnsi="仿宋" w:cs="仿宋" w:hint="eastAsia"/>
                <w:kern w:val="0"/>
                <w:sz w:val="28"/>
                <w:szCs w:val="28"/>
              </w:rPr>
              <w:t>将越来越突出，</w:t>
            </w:r>
            <w:proofErr w:type="gramStart"/>
            <w:r w:rsidRPr="00E754BB">
              <w:rPr>
                <w:rFonts w:ascii="仿宋" w:eastAsia="仿宋" w:hAnsi="仿宋" w:cs="仿宋" w:hint="eastAsia"/>
                <w:kern w:val="0"/>
                <w:sz w:val="28"/>
                <w:szCs w:val="28"/>
              </w:rPr>
              <w:t>绿色算力和</w:t>
            </w:r>
            <w:proofErr w:type="gramEnd"/>
            <w:r w:rsidRPr="00E754BB">
              <w:rPr>
                <w:rFonts w:ascii="仿宋" w:eastAsia="仿宋" w:hAnsi="仿宋" w:cs="仿宋" w:hint="eastAsia"/>
                <w:kern w:val="0"/>
                <w:sz w:val="28"/>
                <w:szCs w:val="28"/>
              </w:rPr>
              <w:t>算法应用于传统行业和数据中心，潜力巨大。因此，如何创新性地设计兼顾性能和能耗的绿色算法、优化流程来降低算力，同时通过优化数据中心能耗，更好地评估兼顾性能和能耗的</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模型在当下非常迫切。</w:t>
            </w:r>
          </w:p>
          <w:p w14:paraId="58D3407F" w14:textId="77777777" w:rsidR="0001299D" w:rsidRPr="00E754BB" w:rsidRDefault="00000000">
            <w:pPr>
              <w:snapToGrid w:val="0"/>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拟通过本主题，设计合理地高效大规模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模型的性能衡量指标，推动低能耗的大规模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模型和AI算法技术的发展，帮助推动云端碳排放减排问题的解决，探索可持续发展的人工智能赋能绿色计算之路。</w:t>
            </w:r>
          </w:p>
        </w:tc>
      </w:tr>
      <w:tr w:rsidR="00E754BB" w:rsidRPr="00E754BB" w14:paraId="2EA70329" w14:textId="77777777">
        <w:trPr>
          <w:trHeight w:val="3681"/>
          <w:jc w:val="center"/>
        </w:trPr>
        <w:tc>
          <w:tcPr>
            <w:tcW w:w="8220" w:type="dxa"/>
          </w:tcPr>
          <w:p w14:paraId="24C04BB4"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0024F16A"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1.利用技术优化，降低云端数据中心能耗</w:t>
            </w:r>
          </w:p>
          <w:p w14:paraId="244E2BC1"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2.开发低能耗的超大规模</w:t>
            </w:r>
            <w:proofErr w:type="gramStart"/>
            <w:r w:rsidRPr="00E754BB">
              <w:rPr>
                <w:rFonts w:ascii="仿宋" w:eastAsia="仿宋" w:hAnsi="仿宋" w:cs="仿宋" w:hint="eastAsia"/>
                <w:kern w:val="0"/>
                <w:sz w:val="28"/>
                <w:szCs w:val="28"/>
              </w:rPr>
              <w:t>预训练</w:t>
            </w:r>
            <w:proofErr w:type="gramEnd"/>
            <w:r w:rsidRPr="00E754BB">
              <w:rPr>
                <w:rFonts w:ascii="仿宋" w:eastAsia="仿宋" w:hAnsi="仿宋" w:cs="仿宋" w:hint="eastAsia"/>
                <w:kern w:val="0"/>
                <w:sz w:val="28"/>
                <w:szCs w:val="28"/>
              </w:rPr>
              <w:t>模型</w:t>
            </w:r>
          </w:p>
          <w:p w14:paraId="65F1401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3.对云端用电进行检测，优化系统，实现低碳数据中心</w:t>
            </w:r>
          </w:p>
          <w:p w14:paraId="73348453"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4.监控碳排放，优化机组控制</w:t>
            </w:r>
          </w:p>
          <w:p w14:paraId="40C5596A"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5.设计更科学地评估兼顾性能和能耗的AI算法的指标</w:t>
            </w:r>
          </w:p>
          <w:p w14:paraId="6E041BAF" w14:textId="77777777" w:rsidR="0001299D" w:rsidRPr="00E754BB" w:rsidRDefault="0000000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6.设计人工智能碳抵消策略</w:t>
            </w:r>
          </w:p>
        </w:tc>
      </w:tr>
    </w:tbl>
    <w:p w14:paraId="5830F5AA" w14:textId="77777777" w:rsidR="0001299D" w:rsidRPr="00E754BB" w:rsidRDefault="00000000">
      <w:pPr>
        <w:rPr>
          <w:rFonts w:ascii="仿宋" w:eastAsia="仿宋" w:hAnsi="仿宋" w:cs="仿宋_GB2312" w:hint="eastAsia"/>
          <w:sz w:val="32"/>
          <w:szCs w:val="32"/>
        </w:rPr>
      </w:pPr>
      <w:r w:rsidRPr="00E754BB">
        <w:rPr>
          <w:rFonts w:ascii="仿宋" w:eastAsia="仿宋" w:hAnsi="仿宋" w:cs="仿宋_GB2312"/>
          <w:sz w:val="32"/>
          <w:szCs w:val="32"/>
        </w:rPr>
        <w:br w:type="page"/>
      </w:r>
    </w:p>
    <w:p w14:paraId="694D5651" w14:textId="60A36C4D" w:rsidR="0001299D" w:rsidRPr="00E754BB" w:rsidRDefault="00000000">
      <w:pPr>
        <w:jc w:val="center"/>
        <w:rPr>
          <w:rFonts w:ascii="仿宋" w:eastAsia="仿宋" w:hAnsi="仿宋" w:hint="eastAsia"/>
          <w:sz w:val="32"/>
          <w:szCs w:val="32"/>
        </w:rPr>
      </w:pPr>
      <w:r w:rsidRPr="00E754BB">
        <w:rPr>
          <w:rFonts w:ascii="仿宋" w:eastAsia="仿宋" w:hAnsi="仿宋" w:cs="仿宋_GB2312" w:hint="eastAsia"/>
          <w:b/>
          <w:bCs/>
          <w:sz w:val="32"/>
          <w:szCs w:val="32"/>
        </w:rPr>
        <w:lastRenderedPageBreak/>
        <w:t>命题1</w:t>
      </w:r>
      <w:r w:rsidR="00E754BB" w:rsidRPr="00E754BB">
        <w:rPr>
          <w:rFonts w:ascii="仿宋" w:eastAsia="仿宋" w:hAnsi="仿宋" w:cs="仿宋_GB2312" w:hint="eastAsia"/>
          <w:b/>
          <w:bCs/>
          <w:sz w:val="32"/>
          <w:szCs w:val="32"/>
        </w:rPr>
        <w:t>4</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1E7B717E" w14:textId="77777777">
        <w:trPr>
          <w:trHeight w:val="625"/>
          <w:jc w:val="center"/>
        </w:trPr>
        <w:tc>
          <w:tcPr>
            <w:tcW w:w="8220" w:type="dxa"/>
          </w:tcPr>
          <w:p w14:paraId="56F56047" w14:textId="77777777" w:rsidR="0001299D" w:rsidRPr="00E754BB" w:rsidRDefault="00000000">
            <w:pPr>
              <w:snapToGrid w:val="0"/>
              <w:spacing w:beforeLines="50" w:before="120" w:afterLines="50" w:after="120"/>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主题：提升5G基站功率放大器效率减少碳排放关键技术</w:t>
            </w:r>
          </w:p>
        </w:tc>
      </w:tr>
      <w:tr w:rsidR="00E754BB" w:rsidRPr="00E754BB" w14:paraId="6804EC5E" w14:textId="77777777">
        <w:trPr>
          <w:trHeight w:val="794"/>
          <w:jc w:val="center"/>
        </w:trPr>
        <w:tc>
          <w:tcPr>
            <w:tcW w:w="8220" w:type="dxa"/>
          </w:tcPr>
          <w:p w14:paraId="00BD9F42" w14:textId="77777777" w:rsidR="0001299D" w:rsidRPr="00E754BB" w:rsidRDefault="00000000">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5934819" w14:textId="77777777" w:rsidR="0001299D" w:rsidRPr="00E754BB" w:rsidRDefault="0000000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 xml:space="preserve">实现 2030 </w:t>
            </w:r>
            <w:proofErr w:type="gramStart"/>
            <w:r w:rsidRPr="00E754BB">
              <w:rPr>
                <w:rFonts w:ascii="仿宋" w:eastAsia="仿宋" w:hAnsi="仿宋" w:cs="仿宋" w:hint="eastAsia"/>
                <w:kern w:val="0"/>
                <w:sz w:val="24"/>
                <w:szCs w:val="24"/>
              </w:rPr>
              <w:t>年前碳达峰</w:t>
            </w:r>
            <w:proofErr w:type="gramEnd"/>
            <w:r w:rsidRPr="00E754BB">
              <w:rPr>
                <w:rFonts w:ascii="仿宋" w:eastAsia="仿宋" w:hAnsi="仿宋" w:cs="仿宋" w:hint="eastAsia"/>
                <w:kern w:val="0"/>
                <w:sz w:val="24"/>
                <w:szCs w:val="24"/>
              </w:rPr>
              <w:t>、2060 年前碳中和的“双碳”目标是党中央经过深思熟虑做出 的重大战略部署，也是中国对人类命运共同体应对气候变化的庄严承诺。我国正积极全 面布局 5G 产业，根据赛</w:t>
            </w:r>
            <w:proofErr w:type="gramStart"/>
            <w:r w:rsidRPr="00E754BB">
              <w:rPr>
                <w:rFonts w:ascii="仿宋" w:eastAsia="仿宋" w:hAnsi="仿宋" w:cs="仿宋" w:hint="eastAsia"/>
                <w:kern w:val="0"/>
                <w:sz w:val="24"/>
                <w:szCs w:val="24"/>
              </w:rPr>
              <w:t>迪</w:t>
            </w:r>
            <w:proofErr w:type="gramEnd"/>
            <w:r w:rsidRPr="00E754BB">
              <w:rPr>
                <w:rFonts w:ascii="仿宋" w:eastAsia="仿宋" w:hAnsi="仿宋" w:cs="仿宋" w:hint="eastAsia"/>
                <w:kern w:val="0"/>
                <w:sz w:val="24"/>
                <w:szCs w:val="24"/>
              </w:rPr>
              <w:t>预计未来几年内我国将建设超过 1140 万个 5G 基站。2025 年该行业将占全球电量消耗总量的五分之一，5G 基站已成为影响通信行业碳排放的最重 要基础设施。为达成“双碳”目标，通信行业</w:t>
            </w:r>
            <w:proofErr w:type="gramStart"/>
            <w:r w:rsidRPr="00E754BB">
              <w:rPr>
                <w:rFonts w:ascii="仿宋" w:eastAsia="仿宋" w:hAnsi="仿宋" w:cs="仿宋" w:hint="eastAsia"/>
                <w:kern w:val="0"/>
                <w:sz w:val="24"/>
                <w:szCs w:val="24"/>
              </w:rPr>
              <w:t>节能减碳势在必行</w:t>
            </w:r>
            <w:proofErr w:type="gramEnd"/>
            <w:r w:rsidRPr="00E754BB">
              <w:rPr>
                <w:rFonts w:ascii="仿宋" w:eastAsia="仿宋" w:hAnsi="仿宋" w:cs="仿宋" w:hint="eastAsia"/>
                <w:kern w:val="0"/>
                <w:sz w:val="24"/>
                <w:szCs w:val="24"/>
              </w:rPr>
              <w:t>。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w:t>
            </w:r>
            <w:proofErr w:type="gramStart"/>
            <w:r w:rsidRPr="00E754BB">
              <w:rPr>
                <w:rFonts w:ascii="仿宋" w:eastAsia="仿宋" w:hAnsi="仿宋" w:cs="仿宋" w:hint="eastAsia"/>
                <w:kern w:val="0"/>
                <w:sz w:val="24"/>
                <w:szCs w:val="24"/>
              </w:rPr>
              <w:t>外引起邻道</w:t>
            </w:r>
            <w:proofErr w:type="gramEnd"/>
            <w:r w:rsidRPr="00E754BB">
              <w:rPr>
                <w:rFonts w:ascii="仿宋" w:eastAsia="仿宋" w:hAnsi="仿宋" w:cs="仿宋" w:hint="eastAsia"/>
                <w:kern w:val="0"/>
                <w:sz w:val="24"/>
                <w:szCs w:val="24"/>
              </w:rPr>
              <w:t>抑制比降低，干扰其他通信频段，导致邻近 信道接收信号信噪比降低，造成严重的电磁兼容问题。</w:t>
            </w:r>
          </w:p>
          <w:p w14:paraId="7E41A57F" w14:textId="77777777" w:rsidR="0001299D" w:rsidRPr="00E754BB" w:rsidRDefault="00000000">
            <w:pPr>
              <w:snapToGrid w:val="0"/>
              <w:spacing w:line="312" w:lineRule="auto"/>
              <w:ind w:firstLineChars="200" w:firstLine="480"/>
              <w:rPr>
                <w:rFonts w:ascii="仿宋" w:eastAsia="仿宋" w:hAnsi="仿宋" w:cs="仿宋" w:hint="eastAsia"/>
                <w:kern w:val="0"/>
                <w:sz w:val="24"/>
                <w:szCs w:val="24"/>
              </w:rPr>
            </w:pPr>
            <w:r w:rsidRPr="00E754BB">
              <w:rPr>
                <w:rFonts w:ascii="仿宋" w:eastAsia="仿宋" w:hAnsi="仿宋" w:cs="仿宋" w:hint="eastAsia"/>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w:t>
            </w:r>
            <w:proofErr w:type="gramStart"/>
            <w:r w:rsidRPr="00E754BB">
              <w:rPr>
                <w:rFonts w:ascii="仿宋" w:eastAsia="仿宋" w:hAnsi="仿宋" w:cs="仿宋" w:hint="eastAsia"/>
                <w:kern w:val="0"/>
                <w:sz w:val="24"/>
                <w:szCs w:val="24"/>
              </w:rPr>
              <w:t>器件级通过</w:t>
            </w:r>
            <w:proofErr w:type="gramEnd"/>
            <w:r w:rsidRPr="00E754BB">
              <w:rPr>
                <w:rFonts w:ascii="仿宋" w:eastAsia="仿宋" w:hAnsi="仿宋" w:cs="仿宋" w:hint="eastAsia"/>
                <w:kern w:val="0"/>
                <w:sz w:val="24"/>
                <w:szCs w:val="24"/>
              </w:rPr>
              <w:t>物理仿真优化器件结构和工艺，提升输出功率，降低峰值电场，</w:t>
            </w:r>
            <w:proofErr w:type="gramStart"/>
            <w:r w:rsidRPr="00E754BB">
              <w:rPr>
                <w:rFonts w:ascii="仿宋" w:eastAsia="仿宋" w:hAnsi="仿宋" w:cs="仿宋" w:hint="eastAsia"/>
                <w:kern w:val="0"/>
                <w:sz w:val="24"/>
                <w:szCs w:val="24"/>
              </w:rPr>
              <w:t>抑制自</w:t>
            </w:r>
            <w:proofErr w:type="gramEnd"/>
            <w:r w:rsidRPr="00E754BB">
              <w:rPr>
                <w:rFonts w:ascii="仿宋" w:eastAsia="仿宋" w:hAnsi="仿宋" w:cs="仿宋" w:hint="eastAsia"/>
                <w:kern w:val="0"/>
                <w:sz w:val="24"/>
                <w:szCs w:val="24"/>
              </w:rPr>
              <w:t>热效应等。在</w:t>
            </w:r>
            <w:proofErr w:type="gramStart"/>
            <w:r w:rsidRPr="00E754BB">
              <w:rPr>
                <w:rFonts w:ascii="仿宋" w:eastAsia="仿宋" w:hAnsi="仿宋" w:cs="仿宋" w:hint="eastAsia"/>
                <w:kern w:val="0"/>
                <w:sz w:val="24"/>
                <w:szCs w:val="24"/>
              </w:rPr>
              <w:t>电路级</w:t>
            </w:r>
            <w:proofErr w:type="gramEnd"/>
            <w:r w:rsidRPr="00E754BB">
              <w:rPr>
                <w:rFonts w:ascii="仿宋" w:eastAsia="仿宋" w:hAnsi="仿宋" w:cs="仿宋" w:hint="eastAsia"/>
                <w:kern w:val="0"/>
                <w:sz w:val="24"/>
                <w:szCs w:val="24"/>
              </w:rPr>
              <w:t>采用谐波匹配、偏置电路、温度补偿电路、功率合成等关键技术提升线性度、功率和效率。在系统</w:t>
            </w:r>
            <w:proofErr w:type="gramStart"/>
            <w:r w:rsidRPr="00E754BB">
              <w:rPr>
                <w:rFonts w:ascii="仿宋" w:eastAsia="仿宋" w:hAnsi="仿宋" w:cs="仿宋" w:hint="eastAsia"/>
                <w:kern w:val="0"/>
                <w:sz w:val="24"/>
                <w:szCs w:val="24"/>
              </w:rPr>
              <w:t>级通过</w:t>
            </w:r>
            <w:proofErr w:type="gramEnd"/>
            <w:r w:rsidRPr="00E754BB">
              <w:rPr>
                <w:rFonts w:ascii="仿宋" w:eastAsia="仿宋" w:hAnsi="仿宋" w:cs="仿宋" w:hint="eastAsia"/>
                <w:kern w:val="0"/>
                <w:sz w:val="24"/>
                <w:szCs w:val="24"/>
              </w:rPr>
              <w:t>数字预失真、热仿真提升效率和线性度。</w:t>
            </w:r>
          </w:p>
          <w:p w14:paraId="3776EA3D" w14:textId="77777777" w:rsidR="0001299D" w:rsidRPr="00E754BB" w:rsidRDefault="00000000">
            <w:pPr>
              <w:snapToGrid w:val="0"/>
              <w:spacing w:line="312" w:lineRule="auto"/>
              <w:ind w:firstLineChars="200" w:firstLine="480"/>
              <w:rPr>
                <w:rFonts w:ascii="仿宋" w:eastAsia="仿宋" w:hAnsi="仿宋" w:cs="仿宋" w:hint="eastAsia"/>
                <w:kern w:val="0"/>
                <w:sz w:val="32"/>
                <w:szCs w:val="32"/>
              </w:rPr>
            </w:pPr>
            <w:r w:rsidRPr="00E754BB">
              <w:rPr>
                <w:rFonts w:ascii="仿宋" w:eastAsia="仿宋" w:hAnsi="仿宋" w:cs="仿宋" w:hint="eastAsia"/>
                <w:kern w:val="0"/>
                <w:sz w:val="24"/>
                <w:szCs w:val="24"/>
              </w:rPr>
              <w:t>拟通过本主题，合众之力，综合功率放大器</w:t>
            </w:r>
            <w:proofErr w:type="gramStart"/>
            <w:r w:rsidRPr="00E754BB">
              <w:rPr>
                <w:rFonts w:ascii="仿宋" w:eastAsia="仿宋" w:hAnsi="仿宋" w:cs="仿宋" w:hint="eastAsia"/>
                <w:kern w:val="0"/>
                <w:sz w:val="24"/>
                <w:szCs w:val="24"/>
              </w:rPr>
              <w:t>升效降碳</w:t>
            </w:r>
            <w:proofErr w:type="gramEnd"/>
            <w:r w:rsidRPr="00E754BB">
              <w:rPr>
                <w:rFonts w:ascii="仿宋" w:eastAsia="仿宋" w:hAnsi="仿宋" w:cs="仿宋" w:hint="eastAsia"/>
                <w:kern w:val="0"/>
                <w:sz w:val="24"/>
                <w:szCs w:val="24"/>
              </w:rPr>
              <w:t>技术，探索支持可持续发展的通信技术。</w:t>
            </w:r>
          </w:p>
        </w:tc>
      </w:tr>
      <w:tr w:rsidR="0001299D" w:rsidRPr="00E754BB" w14:paraId="6D135FC6" w14:textId="77777777">
        <w:trPr>
          <w:trHeight w:val="1975"/>
          <w:jc w:val="center"/>
        </w:trPr>
        <w:tc>
          <w:tcPr>
            <w:tcW w:w="8220" w:type="dxa"/>
          </w:tcPr>
          <w:p w14:paraId="1FECB38F" w14:textId="77777777" w:rsidR="0001299D" w:rsidRPr="00E754BB" w:rsidRDefault="00000000">
            <w:pPr>
              <w:snapToGrid w:val="0"/>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56B12D85"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1.提升功率放大器效率技术</w:t>
            </w:r>
          </w:p>
          <w:p w14:paraId="662C2679"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2.提升功率放大器线性度技术</w:t>
            </w:r>
          </w:p>
          <w:p w14:paraId="46CCE405" w14:textId="77777777" w:rsidR="0001299D" w:rsidRPr="00E754BB" w:rsidRDefault="00000000">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4"/>
                <w:szCs w:val="24"/>
              </w:rPr>
              <w:t>3.提升功率放大器功率技术</w:t>
            </w:r>
          </w:p>
          <w:p w14:paraId="3D547B85" w14:textId="77777777" w:rsidR="0001299D" w:rsidRPr="00E754BB" w:rsidRDefault="00000000">
            <w:pPr>
              <w:snapToGrid w:val="0"/>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4"/>
                <w:szCs w:val="24"/>
              </w:rPr>
              <w:t>4.提升基站高效散热技术</w:t>
            </w:r>
          </w:p>
        </w:tc>
      </w:tr>
    </w:tbl>
    <w:p w14:paraId="1B4E338E" w14:textId="77777777" w:rsidR="0001299D" w:rsidRPr="00E754BB" w:rsidRDefault="0001299D">
      <w:pPr>
        <w:rPr>
          <w:rFonts w:ascii="仿宋" w:eastAsia="仿宋" w:hAnsi="仿宋" w:cs="仿宋_GB2312" w:hint="eastAsia"/>
          <w:b/>
          <w:bCs/>
          <w:sz w:val="32"/>
          <w:szCs w:val="32"/>
        </w:rPr>
      </w:pPr>
    </w:p>
    <w:p w14:paraId="221C958C"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DA1CFDC" w14:textId="787EC01A" w:rsidR="0001299D" w:rsidRPr="00E754BB" w:rsidRDefault="00000000">
      <w:pPr>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w:t>
      </w:r>
      <w:r w:rsidR="00E754BB" w:rsidRPr="00E754BB">
        <w:rPr>
          <w:rFonts w:ascii="仿宋" w:eastAsia="仿宋" w:hAnsi="仿宋" w:cs="仿宋_GB2312" w:hint="eastAsia"/>
          <w:b/>
          <w:bCs/>
          <w:sz w:val="32"/>
          <w:szCs w:val="32"/>
        </w:rPr>
        <w:t>5</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1309BAA3" w14:textId="77777777">
        <w:trPr>
          <w:trHeight w:val="625"/>
          <w:jc w:val="center"/>
        </w:trPr>
        <w:tc>
          <w:tcPr>
            <w:tcW w:w="8220" w:type="dxa"/>
          </w:tcPr>
          <w:p w14:paraId="03B00703" w14:textId="77777777" w:rsidR="0001299D" w:rsidRPr="00E754BB" w:rsidRDefault="00000000">
            <w:pPr>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主题：多模式能量采集与管理技术</w:t>
            </w:r>
          </w:p>
        </w:tc>
      </w:tr>
      <w:tr w:rsidR="00E754BB" w:rsidRPr="00E754BB" w14:paraId="67CD623D" w14:textId="77777777">
        <w:trPr>
          <w:trHeight w:val="6379"/>
          <w:jc w:val="center"/>
        </w:trPr>
        <w:tc>
          <w:tcPr>
            <w:tcW w:w="8220" w:type="dxa"/>
          </w:tcPr>
          <w:p w14:paraId="7749A9B2"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000117D"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14:paraId="7DABE41D"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14:paraId="465B2877"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围绕“双碳”目标，以“绿色通信”为主题，针对物联网或无线</w:t>
            </w:r>
            <w:proofErr w:type="gramStart"/>
            <w:r w:rsidRPr="00E754BB">
              <w:rPr>
                <w:rFonts w:ascii="仿宋" w:eastAsia="仿宋" w:hAnsi="仿宋" w:cs="仿宋" w:hint="eastAsia"/>
                <w:kern w:val="0"/>
                <w:sz w:val="28"/>
                <w:szCs w:val="28"/>
              </w:rPr>
              <w:t>传感网</w:t>
            </w:r>
            <w:proofErr w:type="gramEnd"/>
            <w:r w:rsidRPr="00E754BB">
              <w:rPr>
                <w:rFonts w:ascii="仿宋" w:eastAsia="仿宋" w:hAnsi="仿宋" w:cs="仿宋" w:hint="eastAsia"/>
                <w:kern w:val="0"/>
                <w:sz w:val="28"/>
                <w:szCs w:val="28"/>
              </w:rPr>
              <w:t>等低功率通信网络，提出一项创新设计项目，为人们的日常生活提供更加绿色、环保、低碳的通信服务。</w:t>
            </w:r>
          </w:p>
          <w:p w14:paraId="322C47DB"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rsidR="0001299D" w:rsidRPr="00E754BB" w14:paraId="25680B79" w14:textId="77777777">
        <w:trPr>
          <w:trHeight w:val="2443"/>
          <w:jc w:val="center"/>
        </w:trPr>
        <w:tc>
          <w:tcPr>
            <w:tcW w:w="8220" w:type="dxa"/>
          </w:tcPr>
          <w:p w14:paraId="4D3EBB84"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7AAC8C5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1.基于能量采集的智慧城市或工业控制创新性应用设计</w:t>
            </w:r>
          </w:p>
          <w:p w14:paraId="4891F50C"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2.在该应用中，融合多种（两种或以上）能量采集方式的电子设备终端供电设计方案</w:t>
            </w:r>
          </w:p>
          <w:p w14:paraId="2272B3CA"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3.在该应用中，提高能量使用效率和设备运行稳定性的电源管理设计方案</w:t>
            </w:r>
          </w:p>
        </w:tc>
      </w:tr>
    </w:tbl>
    <w:p w14:paraId="238CF88D" w14:textId="77777777" w:rsidR="0001299D" w:rsidRPr="00E754BB" w:rsidRDefault="0001299D">
      <w:pPr>
        <w:jc w:val="center"/>
        <w:rPr>
          <w:rFonts w:ascii="仿宋" w:eastAsia="仿宋" w:hAnsi="仿宋" w:cs="仿宋_GB2312" w:hint="eastAsia"/>
          <w:b/>
          <w:bCs/>
          <w:sz w:val="32"/>
          <w:szCs w:val="32"/>
        </w:rPr>
      </w:pPr>
    </w:p>
    <w:p w14:paraId="7227F9A9"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02A1AA54" w14:textId="319CA87F" w:rsidR="0001299D" w:rsidRPr="00E754BB" w:rsidRDefault="00000000">
      <w:pPr>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00E754BB" w:rsidRPr="00E754BB">
        <w:rPr>
          <w:rFonts w:ascii="仿宋" w:eastAsia="仿宋" w:hAnsi="仿宋" w:cs="仿宋_GB2312" w:hint="eastAsia"/>
          <w:b/>
          <w:bCs/>
          <w:sz w:val="32"/>
          <w:szCs w:val="32"/>
        </w:rPr>
        <w:t>16</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77FEC60B" w14:textId="77777777">
        <w:trPr>
          <w:trHeight w:val="625"/>
          <w:jc w:val="center"/>
        </w:trPr>
        <w:tc>
          <w:tcPr>
            <w:tcW w:w="8220" w:type="dxa"/>
          </w:tcPr>
          <w:p w14:paraId="0F101B94" w14:textId="77777777" w:rsidR="0001299D" w:rsidRPr="00E754BB" w:rsidRDefault="00000000">
            <w:pPr>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主题：碳排放、</w:t>
            </w:r>
            <w:proofErr w:type="gramStart"/>
            <w:r w:rsidRPr="00E754BB">
              <w:rPr>
                <w:rFonts w:ascii="仿宋" w:eastAsia="仿宋" w:hAnsi="仿宋" w:cs="仿宋" w:hint="eastAsia"/>
                <w:b/>
                <w:bCs/>
                <w:kern w:val="0"/>
                <w:sz w:val="28"/>
                <w:szCs w:val="28"/>
              </w:rPr>
              <w:t>碳汇的</w:t>
            </w:r>
            <w:proofErr w:type="gramEnd"/>
            <w:r w:rsidRPr="00E754BB">
              <w:rPr>
                <w:rFonts w:ascii="仿宋" w:eastAsia="仿宋" w:hAnsi="仿宋" w:cs="仿宋" w:hint="eastAsia"/>
                <w:b/>
                <w:bCs/>
                <w:kern w:val="0"/>
                <w:sz w:val="28"/>
                <w:szCs w:val="28"/>
              </w:rPr>
              <w:t>计量监测应用及解决方案</w:t>
            </w:r>
          </w:p>
        </w:tc>
      </w:tr>
      <w:tr w:rsidR="00E754BB" w:rsidRPr="00E754BB" w14:paraId="51214440" w14:textId="77777777">
        <w:trPr>
          <w:trHeight w:val="6379"/>
          <w:jc w:val="center"/>
        </w:trPr>
        <w:tc>
          <w:tcPr>
            <w:tcW w:w="8220" w:type="dxa"/>
          </w:tcPr>
          <w:p w14:paraId="04009D92"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6A98A09" w14:textId="77777777" w:rsidR="0001299D" w:rsidRPr="00E754BB" w:rsidRDefault="0000000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全球及地区碳排放和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的计量监测成为评估和跟踪碳中和进程的重要手段，可以帮助国家和地区制定有效的气候政策、监督和评估减排措施的实施效果，并为国际社会合作提供基础数据。为了实现全球和地区的碳排放和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的计量监测，需要开发和应用各种技术和方法。这包括遥感技术、气象观测、地面测量和模型模拟等。同时，需要依据国际标准和规范，以确保监测结果的可比性和一致性。然而，全球及地区碳排放、</w:t>
            </w:r>
            <w:proofErr w:type="gramStart"/>
            <w:r w:rsidRPr="00E754BB">
              <w:rPr>
                <w:rFonts w:ascii="仿宋" w:eastAsia="仿宋" w:hAnsi="仿宋" w:cs="仿宋" w:hint="eastAsia"/>
                <w:kern w:val="0"/>
                <w:sz w:val="28"/>
                <w:szCs w:val="28"/>
              </w:rPr>
              <w:t>碳汇的</w:t>
            </w:r>
            <w:proofErr w:type="gramEnd"/>
            <w:r w:rsidRPr="00E754BB">
              <w:rPr>
                <w:rFonts w:ascii="仿宋" w:eastAsia="仿宋" w:hAnsi="仿宋" w:cs="仿宋" w:hint="eastAsia"/>
                <w:kern w:val="0"/>
                <w:sz w:val="28"/>
                <w:szCs w:val="28"/>
              </w:rPr>
              <w:t>计量</w:t>
            </w:r>
            <w:proofErr w:type="gramStart"/>
            <w:r w:rsidRPr="00E754BB">
              <w:rPr>
                <w:rFonts w:ascii="仿宋" w:eastAsia="仿宋" w:hAnsi="仿宋" w:cs="仿宋" w:hint="eastAsia"/>
                <w:kern w:val="0"/>
                <w:sz w:val="28"/>
                <w:szCs w:val="28"/>
              </w:rPr>
              <w:t>监测仍</w:t>
            </w:r>
            <w:proofErr w:type="gramEnd"/>
            <w:r w:rsidRPr="00E754BB">
              <w:rPr>
                <w:rFonts w:ascii="仿宋" w:eastAsia="仿宋" w:hAnsi="仿宋" w:cs="仿宋" w:hint="eastAsia"/>
                <w:kern w:val="0"/>
                <w:sz w:val="28"/>
                <w:szCs w:val="28"/>
              </w:rPr>
              <w:t>面临一些挑战。其中之一是数据质量和评价标准问题。要准确计量排放和吸收，需要可靠的数据来源和一致性的计量标准。另一个方面是监测覆盖的</w:t>
            </w:r>
            <w:proofErr w:type="gramStart"/>
            <w:r w:rsidRPr="00E754BB">
              <w:rPr>
                <w:rFonts w:ascii="仿宋" w:eastAsia="仿宋" w:hAnsi="仿宋" w:cs="仿宋" w:hint="eastAsia"/>
                <w:kern w:val="0"/>
                <w:sz w:val="28"/>
                <w:szCs w:val="28"/>
              </w:rPr>
              <w:t>不</w:t>
            </w:r>
            <w:proofErr w:type="gramEnd"/>
            <w:r w:rsidRPr="00E754BB">
              <w:rPr>
                <w:rFonts w:ascii="仿宋" w:eastAsia="仿宋" w:hAnsi="仿宋" w:cs="仿宋" w:hint="eastAsia"/>
                <w:kern w:val="0"/>
                <w:sz w:val="28"/>
                <w:szCs w:val="28"/>
              </w:rPr>
              <w:t>完整性，一些特殊的碳排放源和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地区，如极地地区、热带雨林等，由于环境复杂性和地理位置的限制，监测工作面临更大的困难。此外，技术和方法的不断发展也需要持续地研究和创新，以提高计量监测的准确性和效率。在有效解决上述问题的基础上，通过全球和地区的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的计量监测应用，可以更好地理解和评估人类活动对气候变化的影响，</w:t>
            </w:r>
            <w:proofErr w:type="gramStart"/>
            <w:r w:rsidRPr="00E754BB">
              <w:rPr>
                <w:rFonts w:ascii="仿宋" w:eastAsia="仿宋" w:hAnsi="仿宋" w:cs="仿宋" w:hint="eastAsia"/>
                <w:kern w:val="0"/>
                <w:sz w:val="28"/>
                <w:szCs w:val="28"/>
              </w:rPr>
              <w:t>为碳减排</w:t>
            </w:r>
            <w:proofErr w:type="gramEnd"/>
            <w:r w:rsidRPr="00E754BB">
              <w:rPr>
                <w:rFonts w:ascii="仿宋" w:eastAsia="仿宋" w:hAnsi="仿宋" w:cs="仿宋" w:hint="eastAsia"/>
                <w:kern w:val="0"/>
                <w:sz w:val="28"/>
                <w:szCs w:val="28"/>
              </w:rPr>
              <w:t>和</w:t>
            </w:r>
            <w:proofErr w:type="gramStart"/>
            <w:r w:rsidRPr="00E754BB">
              <w:rPr>
                <w:rFonts w:ascii="仿宋" w:eastAsia="仿宋" w:hAnsi="仿宋" w:cs="仿宋" w:hint="eastAsia"/>
                <w:kern w:val="0"/>
                <w:sz w:val="28"/>
                <w:szCs w:val="28"/>
              </w:rPr>
              <w:t>碳增汇</w:t>
            </w:r>
            <w:proofErr w:type="gramEnd"/>
            <w:r w:rsidRPr="00E754BB">
              <w:rPr>
                <w:rFonts w:ascii="仿宋" w:eastAsia="仿宋" w:hAnsi="仿宋" w:cs="仿宋" w:hint="eastAsia"/>
                <w:kern w:val="0"/>
                <w:sz w:val="28"/>
                <w:szCs w:val="28"/>
              </w:rPr>
              <w:t>方案的制定提供科学依据。并且有助于推动可持续发展和低碳经济转型，保护生态环境，改善人类福祉。</w:t>
            </w:r>
          </w:p>
        </w:tc>
      </w:tr>
      <w:tr w:rsidR="00E754BB" w:rsidRPr="00E754BB" w14:paraId="5C28D101" w14:textId="77777777">
        <w:trPr>
          <w:trHeight w:val="2443"/>
          <w:jc w:val="center"/>
        </w:trPr>
        <w:tc>
          <w:tcPr>
            <w:tcW w:w="8220" w:type="dxa"/>
          </w:tcPr>
          <w:p w14:paraId="044421F2" w14:textId="77777777" w:rsidR="0001299D" w:rsidRPr="00E754BB" w:rsidRDefault="00000000">
            <w:pPr>
              <w:spacing w:beforeLines="50" w:before="120" w:afterLines="50" w:after="120"/>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eastAsia="zh-TW"/>
              </w:rPr>
              <w:t>：</w:t>
            </w:r>
          </w:p>
          <w:p w14:paraId="44D6FA76"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1.大数据和人工智能在碳排放、</w:t>
            </w:r>
            <w:proofErr w:type="gramStart"/>
            <w:r w:rsidRPr="00E754BB">
              <w:rPr>
                <w:rFonts w:ascii="仿宋" w:eastAsia="仿宋" w:hAnsi="仿宋" w:cs="仿宋" w:hint="eastAsia"/>
                <w:kern w:val="0"/>
                <w:sz w:val="28"/>
                <w:szCs w:val="28"/>
              </w:rPr>
              <w:t>碳汇监测</w:t>
            </w:r>
            <w:proofErr w:type="gramEnd"/>
            <w:r w:rsidRPr="00E754BB">
              <w:rPr>
                <w:rFonts w:ascii="仿宋" w:eastAsia="仿宋" w:hAnsi="仿宋" w:cs="仿宋" w:hint="eastAsia"/>
                <w:kern w:val="0"/>
                <w:sz w:val="28"/>
                <w:szCs w:val="28"/>
              </w:rPr>
              <w:t>中的应用</w:t>
            </w:r>
          </w:p>
          <w:p w14:paraId="06534787"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2.基于遥感技术和</w:t>
            </w:r>
            <w:proofErr w:type="gramStart"/>
            <w:r w:rsidRPr="00E754BB">
              <w:rPr>
                <w:rFonts w:ascii="仿宋" w:eastAsia="仿宋" w:hAnsi="仿宋" w:cs="仿宋" w:hint="eastAsia"/>
                <w:kern w:val="0"/>
                <w:sz w:val="28"/>
                <w:szCs w:val="28"/>
              </w:rPr>
              <w:t>物联网</w:t>
            </w:r>
            <w:proofErr w:type="gramEnd"/>
            <w:r w:rsidRPr="00E754BB">
              <w:rPr>
                <w:rFonts w:ascii="仿宋" w:eastAsia="仿宋" w:hAnsi="仿宋" w:cs="仿宋" w:hint="eastAsia"/>
                <w:kern w:val="0"/>
                <w:sz w:val="28"/>
                <w:szCs w:val="28"/>
              </w:rPr>
              <w:t>的监测系统构建</w:t>
            </w:r>
          </w:p>
          <w:p w14:paraId="43EBC489"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3.碳循环模型的开发和改进</w:t>
            </w:r>
          </w:p>
          <w:p w14:paraId="46DF81FA"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4.碳排放和</w:t>
            </w:r>
            <w:proofErr w:type="gramStart"/>
            <w:r w:rsidRPr="00E754BB">
              <w:rPr>
                <w:rFonts w:ascii="仿宋" w:eastAsia="仿宋" w:hAnsi="仿宋" w:cs="仿宋" w:hint="eastAsia"/>
                <w:kern w:val="0"/>
                <w:sz w:val="28"/>
                <w:szCs w:val="28"/>
              </w:rPr>
              <w:t>碳汇</w:t>
            </w:r>
            <w:proofErr w:type="gramEnd"/>
            <w:r w:rsidRPr="00E754BB">
              <w:rPr>
                <w:rFonts w:ascii="仿宋" w:eastAsia="仿宋" w:hAnsi="仿宋" w:cs="仿宋" w:hint="eastAsia"/>
                <w:kern w:val="0"/>
                <w:sz w:val="28"/>
                <w:szCs w:val="28"/>
              </w:rPr>
              <w:t>的区域特征和影响因素研究</w:t>
            </w:r>
          </w:p>
          <w:p w14:paraId="078A353B" w14:textId="77777777" w:rsidR="0001299D" w:rsidRPr="00E754BB" w:rsidRDefault="0000000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w:t>
            </w:r>
            <w:proofErr w:type="gramStart"/>
            <w:r w:rsidRPr="00E754BB">
              <w:rPr>
                <w:rFonts w:ascii="仿宋" w:eastAsia="仿宋" w:hAnsi="仿宋" w:cs="仿宋" w:hint="eastAsia"/>
                <w:kern w:val="0"/>
                <w:sz w:val="28"/>
                <w:szCs w:val="28"/>
              </w:rPr>
              <w:t>碳减排</w:t>
            </w:r>
            <w:proofErr w:type="gramEnd"/>
            <w:r w:rsidRPr="00E754BB">
              <w:rPr>
                <w:rFonts w:ascii="仿宋" w:eastAsia="仿宋" w:hAnsi="仿宋" w:cs="仿宋" w:hint="eastAsia"/>
                <w:kern w:val="0"/>
                <w:sz w:val="28"/>
                <w:szCs w:val="28"/>
              </w:rPr>
              <w:t>和</w:t>
            </w:r>
            <w:proofErr w:type="gramStart"/>
            <w:r w:rsidRPr="00E754BB">
              <w:rPr>
                <w:rFonts w:ascii="仿宋" w:eastAsia="仿宋" w:hAnsi="仿宋" w:cs="仿宋" w:hint="eastAsia"/>
                <w:kern w:val="0"/>
                <w:sz w:val="28"/>
                <w:szCs w:val="28"/>
              </w:rPr>
              <w:t>碳增汇</w:t>
            </w:r>
            <w:proofErr w:type="gramEnd"/>
            <w:r w:rsidRPr="00E754BB">
              <w:rPr>
                <w:rFonts w:ascii="仿宋" w:eastAsia="仿宋" w:hAnsi="仿宋" w:cs="仿宋" w:hint="eastAsia"/>
                <w:kern w:val="0"/>
                <w:sz w:val="28"/>
                <w:szCs w:val="28"/>
              </w:rPr>
              <w:t>的策略研究</w:t>
            </w:r>
          </w:p>
        </w:tc>
      </w:tr>
    </w:tbl>
    <w:p w14:paraId="24E6F286" w14:textId="61F8DE23" w:rsidR="0001299D" w:rsidRPr="00E754BB" w:rsidRDefault="00000000">
      <w:pPr>
        <w:widowControl/>
        <w:jc w:val="center"/>
        <w:rPr>
          <w:rFonts w:ascii="仿宋" w:eastAsia="仿宋" w:hAnsi="仿宋" w:cs="仿宋_GB2312" w:hint="eastAsia"/>
          <w:sz w:val="32"/>
          <w:szCs w:val="32"/>
        </w:rPr>
      </w:pPr>
      <w:r w:rsidRPr="00E754BB">
        <w:rPr>
          <w:rFonts w:ascii="仿宋" w:eastAsia="仿宋" w:hAnsi="仿宋" w:cs="仿宋_GB2312"/>
          <w:sz w:val="32"/>
          <w:szCs w:val="32"/>
        </w:rPr>
        <w:br w:type="page"/>
      </w:r>
      <w:r w:rsidRPr="00E754BB">
        <w:rPr>
          <w:rFonts w:ascii="仿宋" w:eastAsia="仿宋" w:hAnsi="仿宋" w:cs="仿宋_GB2312" w:hint="eastAsia"/>
          <w:b/>
          <w:bCs/>
          <w:sz w:val="32"/>
          <w:szCs w:val="32"/>
        </w:rPr>
        <w:lastRenderedPageBreak/>
        <w:t>命题1</w:t>
      </w:r>
      <w:r w:rsidR="00E754BB" w:rsidRPr="00E754BB">
        <w:rPr>
          <w:rFonts w:ascii="仿宋" w:eastAsia="仿宋" w:hAnsi="仿宋" w:cs="仿宋_GB2312" w:hint="eastAsia"/>
          <w:b/>
          <w:bCs/>
          <w:sz w:val="32"/>
          <w:szCs w:val="32"/>
        </w:rPr>
        <w:t>7</w:t>
      </w:r>
      <w:r w:rsidRPr="00E754BB">
        <w:rPr>
          <w:rFonts w:ascii="仿宋" w:eastAsia="仿宋" w:hAnsi="仿宋" w:cs="仿宋_GB2312" w:hint="eastAsia"/>
          <w:b/>
          <w:bCs/>
          <w:sz w:val="32"/>
          <w:szCs w:val="32"/>
        </w:rPr>
        <w:t>（</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tblInd w:w="178" w:type="dxa"/>
        <w:tblLook w:val="04A0" w:firstRow="1" w:lastRow="0" w:firstColumn="1" w:lastColumn="0" w:noHBand="0" w:noVBand="1"/>
      </w:tblPr>
      <w:tblGrid>
        <w:gridCol w:w="8118"/>
      </w:tblGrid>
      <w:tr w:rsidR="00E754BB" w:rsidRPr="00E754BB" w14:paraId="5F978CF0" w14:textId="77777777">
        <w:tc>
          <w:tcPr>
            <w:tcW w:w="8118" w:type="dxa"/>
          </w:tcPr>
          <w:p w14:paraId="4AF2CC61" w14:textId="77777777" w:rsidR="0001299D" w:rsidRPr="00E754BB" w:rsidRDefault="00000000">
            <w:pPr>
              <w:widowControl/>
              <w:spacing w:beforeLines="50" w:before="120" w:afterLines="50" w:after="120"/>
              <w:rPr>
                <w:rFonts w:ascii="仿宋" w:eastAsia="仿宋" w:hAnsi="仿宋" w:hint="eastAsia"/>
                <w:kern w:val="0"/>
                <w:sz w:val="32"/>
                <w:szCs w:val="32"/>
              </w:rPr>
            </w:pPr>
            <w:r w:rsidRPr="00E754BB">
              <w:rPr>
                <w:rFonts w:ascii="仿宋" w:eastAsia="仿宋" w:hAnsi="仿宋" w:cs="仿宋" w:hint="eastAsia"/>
                <w:b/>
                <w:bCs/>
                <w:kern w:val="0"/>
                <w:sz w:val="28"/>
                <w:szCs w:val="28"/>
              </w:rPr>
              <w:t>主题：</w:t>
            </w:r>
            <w:bookmarkStart w:id="2" w:name="_Hlk136447372"/>
            <w:r w:rsidRPr="00E754BB">
              <w:rPr>
                <w:rFonts w:ascii="仿宋" w:eastAsia="仿宋" w:hAnsi="仿宋" w:cs="仿宋" w:hint="eastAsia"/>
                <w:b/>
                <w:bCs/>
                <w:kern w:val="0"/>
                <w:sz w:val="28"/>
                <w:szCs w:val="28"/>
              </w:rPr>
              <w:t>城镇低碳智慧供热（供冷）技术</w:t>
            </w:r>
            <w:bookmarkEnd w:id="2"/>
          </w:p>
        </w:tc>
      </w:tr>
      <w:tr w:rsidR="00E754BB" w:rsidRPr="00E754BB" w14:paraId="636DA436" w14:textId="77777777">
        <w:tc>
          <w:tcPr>
            <w:tcW w:w="8118" w:type="dxa"/>
          </w:tcPr>
          <w:p w14:paraId="5406BC03"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1679D5A"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14:paraId="1F0C4C81"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智慧供热致力于打造基于新一代人工智能、物联网、5G通信以及大数据、</w:t>
            </w:r>
            <w:proofErr w:type="gramStart"/>
            <w:r w:rsidRPr="00E754BB">
              <w:rPr>
                <w:rFonts w:ascii="仿宋" w:eastAsia="仿宋" w:hAnsi="仿宋" w:cs="仿宋" w:hint="eastAsia"/>
                <w:kern w:val="0"/>
                <w:sz w:val="28"/>
                <w:szCs w:val="28"/>
              </w:rPr>
              <w:t>云计算</w:t>
            </w:r>
            <w:proofErr w:type="gramEnd"/>
            <w:r w:rsidRPr="00E754BB">
              <w:rPr>
                <w:rFonts w:ascii="仿宋" w:eastAsia="仿宋" w:hAnsi="仿宋" w:cs="仿宋" w:hint="eastAsia"/>
                <w:kern w:val="0"/>
                <w:sz w:val="28"/>
                <w:szCs w:val="28"/>
              </w:rPr>
              <w:t>等信息技术的综合解决方案。通过运用感知技术、空间定位、物联网等技术全面连接供热系统中的热源、热网、热力站、</w:t>
            </w:r>
            <w:proofErr w:type="gramStart"/>
            <w:r w:rsidRPr="00E754BB">
              <w:rPr>
                <w:rFonts w:ascii="仿宋" w:eastAsia="仿宋" w:hAnsi="仿宋" w:cs="仿宋" w:hint="eastAsia"/>
                <w:kern w:val="0"/>
                <w:sz w:val="28"/>
                <w:szCs w:val="28"/>
              </w:rPr>
              <w:t>热用户</w:t>
            </w:r>
            <w:proofErr w:type="gramEnd"/>
            <w:r w:rsidRPr="00E754BB">
              <w:rPr>
                <w:rFonts w:ascii="仿宋" w:eastAsia="仿宋" w:hAnsi="仿宋" w:cs="仿宋" w:hint="eastAsia"/>
                <w:kern w:val="0"/>
                <w:sz w:val="28"/>
                <w:szCs w:val="28"/>
              </w:rPr>
              <w:t>和终端智能设备，充分利用大数据、云计算、人工智能等技术优化控制供热系统中的各个设备，实现节能降耗、全面管理运行；实现大数据的实时监管、量化，数据化房屋能耗诊断；实现节能环保、能源利用率最佳的供热愿景。</w:t>
            </w:r>
          </w:p>
          <w:p w14:paraId="35DFBD4B" w14:textId="77777777" w:rsidR="0001299D" w:rsidRPr="00E754BB" w:rsidRDefault="0000000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智慧供热符合国家节能减排、可持续发展理念，可以最大限度地实现节能和减少碳排放，对于能源节约和减少碳排放等方面都具有重要现实意义，可以为“碳达峰、碳中和”重大战略目标的实现提供助力。</w:t>
            </w:r>
          </w:p>
        </w:tc>
      </w:tr>
      <w:tr w:rsidR="00E754BB" w:rsidRPr="00E754BB" w14:paraId="57B25890" w14:textId="77777777">
        <w:tc>
          <w:tcPr>
            <w:tcW w:w="8118" w:type="dxa"/>
          </w:tcPr>
          <w:p w14:paraId="00418DC7"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DE8BCD1"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1.智慧供热（供冷）系统评价体系</w:t>
            </w:r>
          </w:p>
          <w:p w14:paraId="14A0A09B"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2.智慧供热（供冷）系统实现技术及架构</w:t>
            </w:r>
          </w:p>
          <w:p w14:paraId="713E13C7"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3.智慧供热（供冷）系统数字化平台建设</w:t>
            </w:r>
          </w:p>
          <w:p w14:paraId="75899F58"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4.智慧供热（供冷）系统调控与运维</w:t>
            </w:r>
          </w:p>
          <w:p w14:paraId="3BB2DC18" w14:textId="77777777" w:rsidR="0001299D" w:rsidRPr="00E754BB" w:rsidRDefault="0000000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5.智慧供热（供冷）建筑能源一体化系统方案</w:t>
            </w:r>
          </w:p>
        </w:tc>
      </w:tr>
    </w:tbl>
    <w:p w14:paraId="6FFC6FF7" w14:textId="79626993" w:rsidR="00E754BB" w:rsidRPr="00E754BB" w:rsidRDefault="00E754BB">
      <w:pPr>
        <w:rPr>
          <w:rFonts w:ascii="仿宋" w:eastAsia="仿宋" w:hAnsi="仿宋" w:cs="仿宋_GB2312" w:hint="eastAsia"/>
          <w:sz w:val="32"/>
          <w:szCs w:val="32"/>
        </w:rPr>
      </w:pPr>
    </w:p>
    <w:p w14:paraId="4F792436" w14:textId="77777777" w:rsidR="00E754BB" w:rsidRPr="00E754BB" w:rsidRDefault="00E754BB">
      <w:pPr>
        <w:widowControl/>
        <w:jc w:val="left"/>
        <w:rPr>
          <w:rFonts w:ascii="仿宋" w:eastAsia="仿宋" w:hAnsi="仿宋" w:cs="仿宋_GB2312" w:hint="eastAsia"/>
          <w:sz w:val="32"/>
          <w:szCs w:val="32"/>
        </w:rPr>
      </w:pPr>
      <w:r w:rsidRPr="00E754BB">
        <w:rPr>
          <w:rFonts w:ascii="仿宋" w:eastAsia="仿宋" w:hAnsi="仿宋" w:cs="仿宋_GB2312" w:hint="eastAsia"/>
          <w:sz w:val="32"/>
          <w:szCs w:val="32"/>
        </w:rPr>
        <w:br w:type="page"/>
      </w:r>
    </w:p>
    <w:p w14:paraId="756F1689" w14:textId="236EC1ED" w:rsidR="00E754BB" w:rsidRPr="00E754BB" w:rsidRDefault="00E754BB" w:rsidP="00E754BB">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命题18（</w:t>
      </w:r>
      <w:r w:rsidR="00836EAC" w:rsidRPr="00836EAC">
        <w:rPr>
          <w:rFonts w:ascii="仿宋" w:eastAsia="仿宋" w:hAnsi="仿宋" w:cs="仿宋_GB2312" w:hint="eastAsia"/>
          <w:b/>
          <w:bCs/>
          <w:sz w:val="32"/>
          <w:szCs w:val="32"/>
        </w:rPr>
        <w:t>赛道三：</w:t>
      </w:r>
      <w:proofErr w:type="gramStart"/>
      <w:r w:rsidR="00573F7A">
        <w:rPr>
          <w:rFonts w:ascii="仿宋" w:eastAsia="仿宋" w:hAnsi="仿宋" w:cs="仿宋_GB2312" w:hint="eastAsia"/>
          <w:b/>
          <w:bCs/>
          <w:sz w:val="32"/>
          <w:szCs w:val="32"/>
        </w:rPr>
        <w:t>双碳+</w:t>
      </w:r>
      <w:proofErr w:type="gramEnd"/>
      <w:r w:rsidR="00836EAC" w:rsidRPr="00836EAC">
        <w:rPr>
          <w:rFonts w:ascii="仿宋" w:eastAsia="仿宋" w:hAnsi="仿宋" w:cs="仿宋_GB2312" w:hint="eastAsia"/>
          <w:b/>
          <w:bCs/>
          <w:sz w:val="32"/>
          <w:szCs w:val="32"/>
        </w:rPr>
        <w:t>电子、信息与大数据</w:t>
      </w:r>
      <w:r w:rsidRPr="00E754BB">
        <w:rPr>
          <w:rFonts w:ascii="仿宋" w:eastAsia="仿宋" w:hAnsi="仿宋" w:cs="仿宋_GB2312" w:hint="eastAsia"/>
          <w:b/>
          <w:bCs/>
          <w:sz w:val="32"/>
          <w:szCs w:val="32"/>
        </w:rPr>
        <w:t>）</w:t>
      </w:r>
    </w:p>
    <w:tbl>
      <w:tblPr>
        <w:tblStyle w:val="a3"/>
        <w:tblW w:w="0" w:type="auto"/>
        <w:jc w:val="center"/>
        <w:tblLook w:val="04A0" w:firstRow="1" w:lastRow="0" w:firstColumn="1" w:lastColumn="0" w:noHBand="0" w:noVBand="1"/>
      </w:tblPr>
      <w:tblGrid>
        <w:gridCol w:w="8220"/>
      </w:tblGrid>
      <w:tr w:rsidR="00E754BB" w:rsidRPr="00E754BB" w14:paraId="130885F6" w14:textId="77777777" w:rsidTr="006D5E51">
        <w:trPr>
          <w:trHeight w:val="90"/>
          <w:jc w:val="center"/>
        </w:trPr>
        <w:tc>
          <w:tcPr>
            <w:tcW w:w="8220" w:type="dxa"/>
          </w:tcPr>
          <w:p w14:paraId="41C08DB1"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主题：新能源系统智慧运维</w:t>
            </w:r>
          </w:p>
        </w:tc>
      </w:tr>
      <w:tr w:rsidR="00E754BB" w:rsidRPr="00E754BB" w14:paraId="2F0B1539" w14:textId="77777777" w:rsidTr="006D5E51">
        <w:trPr>
          <w:trHeight w:val="1266"/>
          <w:jc w:val="center"/>
        </w:trPr>
        <w:tc>
          <w:tcPr>
            <w:tcW w:w="8220" w:type="dxa"/>
          </w:tcPr>
          <w:p w14:paraId="4907ECDB"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0167A21" w14:textId="77777777" w:rsidR="00E754BB" w:rsidRPr="00E754BB" w:rsidRDefault="00E754BB" w:rsidP="006D5E51">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随着全球气候变化问题加剧，各国加大对可再生能源的投资，以减少对化石燃料的依赖。风能、太阳能和水能设备的普及推动了能源结构的转型，但如何高效智能地运</w:t>
            </w:r>
            <w:proofErr w:type="gramStart"/>
            <w:r w:rsidRPr="00E754BB">
              <w:rPr>
                <w:rFonts w:ascii="仿宋" w:eastAsia="仿宋" w:hAnsi="仿宋" w:cs="仿宋" w:hint="eastAsia"/>
                <w:kern w:val="0"/>
                <w:sz w:val="28"/>
                <w:szCs w:val="28"/>
              </w:rPr>
              <w:t>维这些</w:t>
            </w:r>
            <w:proofErr w:type="gramEnd"/>
            <w:r w:rsidRPr="00E754BB">
              <w:rPr>
                <w:rFonts w:ascii="仿宋" w:eastAsia="仿宋" w:hAnsi="仿宋" w:cs="仿宋" w:hint="eastAsia"/>
                <w:kern w:val="0"/>
                <w:sz w:val="28"/>
                <w:szCs w:val="28"/>
              </w:rPr>
              <w:t>设备成为关键问题。智能运</w:t>
            </w:r>
            <w:proofErr w:type="gramStart"/>
            <w:r w:rsidRPr="00E754BB">
              <w:rPr>
                <w:rFonts w:ascii="仿宋" w:eastAsia="仿宋" w:hAnsi="仿宋" w:cs="仿宋" w:hint="eastAsia"/>
                <w:kern w:val="0"/>
                <w:sz w:val="28"/>
                <w:szCs w:val="28"/>
              </w:rPr>
              <w:t>维技术</w:t>
            </w:r>
            <w:proofErr w:type="gramEnd"/>
            <w:r w:rsidRPr="00E754BB">
              <w:rPr>
                <w:rFonts w:ascii="仿宋" w:eastAsia="仿宋" w:hAnsi="仿宋" w:cs="仿宋" w:hint="eastAsia"/>
                <w:kern w:val="0"/>
                <w:sz w:val="28"/>
                <w:szCs w:val="28"/>
              </w:rPr>
              <w:t>应运而生，通过物联网（IoT）、大数据分析和人工智能（AI）技术，实现设备状态的全面感知和智能化处理，提高运维效率，降低成本，延长设备寿命。</w:t>
            </w:r>
          </w:p>
          <w:p w14:paraId="09582566" w14:textId="77777777" w:rsidR="00E754BB" w:rsidRPr="00E754BB" w:rsidRDefault="00E754BB" w:rsidP="006D5E51">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14:paraId="159F72A1" w14:textId="77777777" w:rsidR="00E754BB" w:rsidRPr="00E754BB" w:rsidRDefault="00E754BB" w:rsidP="006D5E51">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在风力发电领域，智能运</w:t>
            </w:r>
            <w:proofErr w:type="gramStart"/>
            <w:r w:rsidRPr="00E754BB">
              <w:rPr>
                <w:rFonts w:ascii="仿宋" w:eastAsia="仿宋" w:hAnsi="仿宋" w:cs="仿宋" w:hint="eastAsia"/>
                <w:kern w:val="0"/>
                <w:sz w:val="28"/>
                <w:szCs w:val="28"/>
              </w:rPr>
              <w:t>维系统</w:t>
            </w:r>
            <w:proofErr w:type="gramEnd"/>
            <w:r w:rsidRPr="00E754BB">
              <w:rPr>
                <w:rFonts w:ascii="仿宋" w:eastAsia="仿宋" w:hAnsi="仿宋" w:cs="仿宋" w:hint="eastAsia"/>
                <w:kern w:val="0"/>
                <w:sz w:val="28"/>
                <w:szCs w:val="28"/>
              </w:rPr>
              <w:t>实现远程监控和自动化维护，提高运维效率和风电场效益。太阳能发电领域，通过实时监测和自动清洁，确保电池板高效运行。水力发电领域，智能运</w:t>
            </w:r>
            <w:proofErr w:type="gramStart"/>
            <w:r w:rsidRPr="00E754BB">
              <w:rPr>
                <w:rFonts w:ascii="仿宋" w:eastAsia="仿宋" w:hAnsi="仿宋" w:cs="仿宋" w:hint="eastAsia"/>
                <w:kern w:val="0"/>
                <w:sz w:val="28"/>
                <w:szCs w:val="28"/>
              </w:rPr>
              <w:t>维系统</w:t>
            </w:r>
            <w:proofErr w:type="gramEnd"/>
            <w:r w:rsidRPr="00E754BB">
              <w:rPr>
                <w:rFonts w:ascii="仿宋" w:eastAsia="仿宋" w:hAnsi="仿宋" w:cs="仿宋" w:hint="eastAsia"/>
                <w:kern w:val="0"/>
                <w:sz w:val="28"/>
                <w:szCs w:val="28"/>
              </w:rPr>
              <w:t>提前发现潜在问题，防止重大故障。</w:t>
            </w:r>
          </w:p>
          <w:p w14:paraId="20FD4349" w14:textId="77777777" w:rsidR="00E754BB" w:rsidRPr="00E754BB" w:rsidRDefault="00E754BB" w:rsidP="006D5E51">
            <w:pPr>
              <w:snapToGrid w:val="0"/>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尽管智能运</w:t>
            </w:r>
            <w:proofErr w:type="gramStart"/>
            <w:r w:rsidRPr="00E754BB">
              <w:rPr>
                <w:rFonts w:ascii="仿宋" w:eastAsia="仿宋" w:hAnsi="仿宋" w:cs="仿宋" w:hint="eastAsia"/>
                <w:kern w:val="0"/>
                <w:sz w:val="28"/>
                <w:szCs w:val="28"/>
              </w:rPr>
              <w:t>维面临</w:t>
            </w:r>
            <w:proofErr w:type="gramEnd"/>
            <w:r w:rsidRPr="00E754BB">
              <w:rPr>
                <w:rFonts w:ascii="仿宋" w:eastAsia="仿宋" w:hAnsi="仿宋" w:cs="仿宋" w:hint="eastAsia"/>
                <w:kern w:val="0"/>
                <w:sz w:val="28"/>
                <w:szCs w:val="28"/>
              </w:rPr>
              <w:t>数据安全、技术标准化和高初期投资等挑战，随着技术进步和经验积累，智能运维将在新能源设备管理中发挥重要作用，推动可再生能源高效利用和新能源产业发展。</w:t>
            </w:r>
          </w:p>
        </w:tc>
      </w:tr>
      <w:tr w:rsidR="00E754BB" w:rsidRPr="00E754BB" w14:paraId="10AE7136" w14:textId="77777777" w:rsidTr="006D5E51">
        <w:trPr>
          <w:trHeight w:val="1266"/>
          <w:jc w:val="center"/>
        </w:trPr>
        <w:tc>
          <w:tcPr>
            <w:tcW w:w="8220" w:type="dxa"/>
          </w:tcPr>
          <w:p w14:paraId="5739ED0B" w14:textId="77777777" w:rsidR="00E754BB" w:rsidRPr="00E754BB" w:rsidRDefault="00E754BB" w:rsidP="006D5E51">
            <w:pPr>
              <w:snapToGrid w:val="0"/>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6447A7D2" w14:textId="77777777" w:rsidR="00E754BB" w:rsidRPr="00E754BB" w:rsidRDefault="00E754BB" w:rsidP="006D5E51">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1.新能源</w:t>
            </w:r>
            <w:r w:rsidRPr="00E754BB">
              <w:rPr>
                <w:rFonts w:ascii="Times New Roman" w:eastAsia="仿宋" w:hAnsi="Times New Roman" w:hint="eastAsia"/>
                <w:kern w:val="0"/>
                <w:sz w:val="28"/>
                <w:szCs w:val="24"/>
              </w:rPr>
              <w:t>系统集成与架构设计</w:t>
            </w:r>
          </w:p>
          <w:p w14:paraId="2BFE018D" w14:textId="77777777" w:rsidR="00E754BB" w:rsidRPr="00E754BB" w:rsidRDefault="00E754BB" w:rsidP="006D5E51">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2.新能源</w:t>
            </w:r>
            <w:r w:rsidRPr="00E754BB">
              <w:rPr>
                <w:rFonts w:ascii="Times New Roman" w:eastAsia="仿宋" w:hAnsi="Times New Roman" w:hint="eastAsia"/>
                <w:kern w:val="0"/>
                <w:sz w:val="28"/>
                <w:szCs w:val="24"/>
              </w:rPr>
              <w:t>系统应用场景与案例研究</w:t>
            </w:r>
          </w:p>
          <w:p w14:paraId="4A8E4508" w14:textId="77777777" w:rsidR="00E754BB" w:rsidRPr="00E754BB" w:rsidRDefault="00E754BB" w:rsidP="006D5E51">
            <w:pPr>
              <w:snapToGrid w:val="0"/>
              <w:spacing w:line="360" w:lineRule="auto"/>
              <w:rPr>
                <w:rFonts w:ascii="Times New Roman" w:eastAsia="仿宋" w:hAnsi="Times New Roman"/>
                <w:kern w:val="0"/>
                <w:sz w:val="28"/>
                <w:szCs w:val="24"/>
              </w:rPr>
            </w:pPr>
            <w:r w:rsidRPr="00E754BB">
              <w:rPr>
                <w:rFonts w:ascii="仿宋" w:eastAsia="仿宋" w:hAnsi="仿宋" w:cs="仿宋" w:hint="eastAsia"/>
                <w:kern w:val="0"/>
                <w:sz w:val="28"/>
                <w:szCs w:val="28"/>
              </w:rPr>
              <w:t>3.新能源</w:t>
            </w:r>
            <w:r w:rsidRPr="00E754BB">
              <w:rPr>
                <w:rFonts w:ascii="Times New Roman" w:eastAsia="仿宋" w:hAnsi="Times New Roman" w:hint="eastAsia"/>
                <w:kern w:val="0"/>
                <w:sz w:val="28"/>
                <w:szCs w:val="24"/>
              </w:rPr>
              <w:t>系统预测性维护与优化</w:t>
            </w:r>
          </w:p>
          <w:p w14:paraId="4EFB1055" w14:textId="77777777" w:rsidR="00E754BB" w:rsidRPr="00E754BB" w:rsidRDefault="00E754BB" w:rsidP="006D5E51">
            <w:pPr>
              <w:snapToGrid w:val="0"/>
              <w:spacing w:line="312" w:lineRule="auto"/>
              <w:rPr>
                <w:rFonts w:ascii="仿宋" w:eastAsia="仿宋" w:hAnsi="仿宋" w:cs="仿宋" w:hint="eastAsia"/>
                <w:kern w:val="0"/>
                <w:sz w:val="24"/>
                <w:szCs w:val="24"/>
              </w:rPr>
            </w:pPr>
            <w:r w:rsidRPr="00E754BB">
              <w:rPr>
                <w:rFonts w:ascii="仿宋" w:eastAsia="仿宋" w:hAnsi="仿宋" w:cs="仿宋" w:hint="eastAsia"/>
                <w:kern w:val="0"/>
                <w:sz w:val="28"/>
                <w:szCs w:val="28"/>
              </w:rPr>
              <w:t>4.新能源</w:t>
            </w:r>
            <w:r w:rsidRPr="00E754BB">
              <w:rPr>
                <w:rFonts w:ascii="Times New Roman" w:eastAsia="仿宋" w:hAnsi="Times New Roman" w:hint="eastAsia"/>
                <w:kern w:val="0"/>
                <w:sz w:val="28"/>
                <w:szCs w:val="24"/>
              </w:rPr>
              <w:t>系统标准化与政策研究</w:t>
            </w:r>
          </w:p>
        </w:tc>
      </w:tr>
    </w:tbl>
    <w:p w14:paraId="5797E614" w14:textId="77777777" w:rsidR="0001299D" w:rsidRPr="00E754BB" w:rsidRDefault="0001299D">
      <w:pPr>
        <w:rPr>
          <w:rFonts w:ascii="仿宋" w:eastAsia="仿宋" w:hAnsi="仿宋" w:cs="仿宋_GB2312" w:hint="eastAsia"/>
          <w:sz w:val="32"/>
          <w:szCs w:val="32"/>
        </w:rPr>
      </w:pPr>
    </w:p>
    <w:p w14:paraId="426046E6"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028CBC40" w14:textId="6B127970"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命题1</w:t>
      </w:r>
      <w:r w:rsidR="00E754BB" w:rsidRPr="00E754BB">
        <w:rPr>
          <w:rFonts w:ascii="仿宋" w:eastAsia="仿宋" w:hAnsi="仿宋" w:cs="仿宋_GB2312" w:hint="eastAsia"/>
          <w:b/>
          <w:bCs/>
          <w:sz w:val="32"/>
          <w:szCs w:val="32"/>
        </w:rPr>
        <w:t>9</w:t>
      </w:r>
      <w:r w:rsidRPr="00E754BB">
        <w:rPr>
          <w:rFonts w:ascii="仿宋" w:eastAsia="仿宋" w:hAnsi="仿宋" w:cs="仿宋_GB2312" w:hint="eastAsia"/>
          <w:b/>
          <w:bCs/>
          <w:sz w:val="32"/>
          <w:szCs w:val="32"/>
        </w:rPr>
        <w:t>（赛道四：</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设计与制造）</w:t>
      </w:r>
    </w:p>
    <w:tbl>
      <w:tblPr>
        <w:tblStyle w:val="a3"/>
        <w:tblW w:w="0" w:type="auto"/>
        <w:jc w:val="center"/>
        <w:tblLook w:val="04A0" w:firstRow="1" w:lastRow="0" w:firstColumn="1" w:lastColumn="0" w:noHBand="0" w:noVBand="1"/>
      </w:tblPr>
      <w:tblGrid>
        <w:gridCol w:w="8317"/>
      </w:tblGrid>
      <w:tr w:rsidR="00E754BB" w:rsidRPr="00E754BB" w14:paraId="6D7204C4" w14:textId="77777777">
        <w:trPr>
          <w:trHeight w:val="625"/>
          <w:jc w:val="center"/>
        </w:trPr>
        <w:tc>
          <w:tcPr>
            <w:tcW w:w="8317" w:type="dxa"/>
          </w:tcPr>
          <w:p w14:paraId="6C1E9CCB"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主题：绿色建筑（室内）与智慧科技</w:t>
            </w:r>
          </w:p>
        </w:tc>
      </w:tr>
      <w:tr w:rsidR="00E754BB" w:rsidRPr="00E754BB" w14:paraId="63EFDAC2" w14:textId="77777777">
        <w:trPr>
          <w:trHeight w:val="5489"/>
          <w:jc w:val="center"/>
        </w:trPr>
        <w:tc>
          <w:tcPr>
            <w:tcW w:w="8317" w:type="dxa"/>
          </w:tcPr>
          <w:p w14:paraId="4A2DCF0F"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A6D5607"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建筑在中国社会总能耗中的占比可达到30%-40%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地解决建筑节能减排问题，从而实现建筑领域的“双碳”目标呢？</w:t>
            </w:r>
          </w:p>
          <w:p w14:paraId="2F8A33BE" w14:textId="77777777" w:rsidR="0001299D" w:rsidRPr="00E754BB" w:rsidRDefault="0000000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拟通过本主题，合众之力，结合智慧科技，推动绿色建筑技术的发展，帮助建筑节能减排问题的解决，助力</w:t>
            </w:r>
            <w:proofErr w:type="gramStart"/>
            <w:r w:rsidRPr="00E754BB">
              <w:rPr>
                <w:rFonts w:ascii="仿宋" w:eastAsia="仿宋" w:hAnsi="仿宋" w:cs="仿宋" w:hint="eastAsia"/>
                <w:kern w:val="0"/>
                <w:sz w:val="28"/>
                <w:szCs w:val="28"/>
              </w:rPr>
              <w:t>零碳建筑</w:t>
            </w:r>
            <w:proofErr w:type="gramEnd"/>
            <w:r w:rsidRPr="00E754BB">
              <w:rPr>
                <w:rFonts w:ascii="仿宋" w:eastAsia="仿宋" w:hAnsi="仿宋" w:cs="仿宋" w:hint="eastAsia"/>
                <w:kern w:val="0"/>
                <w:sz w:val="28"/>
                <w:szCs w:val="28"/>
              </w:rPr>
              <w:t>的实现。</w:t>
            </w:r>
          </w:p>
        </w:tc>
      </w:tr>
      <w:tr w:rsidR="0001299D" w:rsidRPr="00E754BB" w14:paraId="1C68157B" w14:textId="77777777">
        <w:trPr>
          <w:trHeight w:val="1926"/>
          <w:jc w:val="center"/>
        </w:trPr>
        <w:tc>
          <w:tcPr>
            <w:tcW w:w="8317" w:type="dxa"/>
          </w:tcPr>
          <w:p w14:paraId="03A84369"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方向（设计需结合节能减排量化分析）</w:t>
            </w:r>
            <w:r w:rsidRPr="00E754BB">
              <w:rPr>
                <w:rFonts w:ascii="仿宋" w:eastAsia="仿宋" w:hAnsi="仿宋" w:cs="仿宋" w:hint="eastAsia"/>
                <w:b/>
                <w:bCs/>
                <w:kern w:val="0"/>
                <w:sz w:val="28"/>
                <w:szCs w:val="28"/>
                <w:lang w:val="zh-TW"/>
              </w:rPr>
              <w:t>：</w:t>
            </w:r>
          </w:p>
          <w:p w14:paraId="692EBB14"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1.智慧节能建筑</w:t>
            </w:r>
          </w:p>
          <w:p w14:paraId="40CBE75A"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2.建筑节能设备</w:t>
            </w:r>
          </w:p>
          <w:p w14:paraId="69772F8D" w14:textId="77777777" w:rsidR="0001299D" w:rsidRPr="00E754BB" w:rsidRDefault="0000000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3.建筑内用能的柔性调节</w:t>
            </w:r>
          </w:p>
        </w:tc>
      </w:tr>
    </w:tbl>
    <w:p w14:paraId="600CE0AE" w14:textId="77777777" w:rsidR="0001299D" w:rsidRPr="00E754BB" w:rsidRDefault="0001299D">
      <w:pPr>
        <w:rPr>
          <w:rFonts w:ascii="仿宋" w:eastAsia="仿宋" w:hAnsi="仿宋" w:cs="仿宋_GB2312" w:hint="eastAsia"/>
          <w:sz w:val="32"/>
          <w:szCs w:val="32"/>
        </w:rPr>
      </w:pPr>
    </w:p>
    <w:p w14:paraId="69145A9C"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4CE505FC" w14:textId="3EC99D72"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w:t>
      </w:r>
      <w:r w:rsidR="00E754BB" w:rsidRPr="00E754BB">
        <w:rPr>
          <w:rFonts w:ascii="仿宋" w:eastAsia="仿宋" w:hAnsi="仿宋" w:cs="仿宋_GB2312" w:hint="eastAsia"/>
          <w:b/>
          <w:bCs/>
          <w:sz w:val="32"/>
          <w:szCs w:val="32"/>
        </w:rPr>
        <w:t>20</w:t>
      </w:r>
      <w:r w:rsidRPr="00E754BB">
        <w:rPr>
          <w:rFonts w:ascii="仿宋" w:eastAsia="仿宋" w:hAnsi="仿宋" w:cs="仿宋_GB2312" w:hint="eastAsia"/>
          <w:b/>
          <w:bCs/>
          <w:sz w:val="32"/>
          <w:szCs w:val="32"/>
        </w:rPr>
        <w:t>（赛道四：</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设计与制造）</w:t>
      </w:r>
    </w:p>
    <w:tbl>
      <w:tblPr>
        <w:tblStyle w:val="a3"/>
        <w:tblW w:w="0" w:type="auto"/>
        <w:jc w:val="center"/>
        <w:tblLook w:val="04A0" w:firstRow="1" w:lastRow="0" w:firstColumn="1" w:lastColumn="0" w:noHBand="0" w:noVBand="1"/>
      </w:tblPr>
      <w:tblGrid>
        <w:gridCol w:w="8220"/>
      </w:tblGrid>
      <w:tr w:rsidR="00E754BB" w:rsidRPr="00E754BB" w14:paraId="3270998E" w14:textId="77777777">
        <w:trPr>
          <w:trHeight w:val="625"/>
          <w:jc w:val="center"/>
        </w:trPr>
        <w:tc>
          <w:tcPr>
            <w:tcW w:w="8220" w:type="dxa"/>
          </w:tcPr>
          <w:p w14:paraId="0923834B" w14:textId="77777777" w:rsidR="0001299D" w:rsidRPr="00E754BB" w:rsidRDefault="00000000">
            <w:pPr>
              <w:snapToGrid w:val="0"/>
              <w:spacing w:beforeLines="50" w:before="120" w:afterLines="50" w:after="120"/>
              <w:rPr>
                <w:rFonts w:ascii="仿宋" w:eastAsia="仿宋" w:hAnsi="仿宋" w:cs="仿宋" w:hint="eastAsia"/>
                <w:bCs/>
                <w:kern w:val="0"/>
                <w:sz w:val="32"/>
                <w:szCs w:val="32"/>
              </w:rPr>
            </w:pPr>
            <w:r w:rsidRPr="00E754BB">
              <w:rPr>
                <w:rFonts w:ascii="仿宋" w:eastAsia="仿宋" w:hAnsi="仿宋" w:cs="仿宋" w:hint="eastAsia"/>
                <w:b/>
                <w:bCs/>
                <w:kern w:val="0"/>
                <w:sz w:val="28"/>
                <w:szCs w:val="28"/>
              </w:rPr>
              <w:t>主题：低碳制造</w:t>
            </w:r>
          </w:p>
        </w:tc>
      </w:tr>
      <w:tr w:rsidR="00E754BB" w:rsidRPr="00E754BB" w14:paraId="5602DBA7" w14:textId="77777777">
        <w:trPr>
          <w:trHeight w:val="1454"/>
          <w:jc w:val="center"/>
        </w:trPr>
        <w:tc>
          <w:tcPr>
            <w:tcW w:w="8220" w:type="dxa"/>
          </w:tcPr>
          <w:p w14:paraId="24BFB71A"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69E0241A"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实现</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的策略，主要有三种：节能减排、能源替代、技术升级。各行各业节能减排是“碳达峰”的重要手段，而能源替代是“碳中和”的主要途径，技术升级则是“双碳”目标实现的关键。</w:t>
            </w:r>
          </w:p>
          <w:p w14:paraId="56D5FA79"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制造业是实现“双碳”目标的重要环节，我们提倡“低碳制造”。</w:t>
            </w:r>
          </w:p>
          <w:p w14:paraId="69F6C58D"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1.节能减排，建立产品全生命周期的碳排放模型，分析产品中的碳足迹和</w:t>
            </w:r>
            <w:proofErr w:type="gramStart"/>
            <w:r w:rsidRPr="00E754BB">
              <w:rPr>
                <w:rFonts w:ascii="仿宋" w:eastAsia="仿宋" w:hAnsi="仿宋" w:cs="仿宋" w:hint="eastAsia"/>
                <w:kern w:val="0"/>
                <w:sz w:val="28"/>
                <w:szCs w:val="28"/>
              </w:rPr>
              <w:t>碳成本</w:t>
            </w:r>
            <w:proofErr w:type="gramEnd"/>
            <w:r w:rsidRPr="00E754BB">
              <w:rPr>
                <w:rFonts w:ascii="仿宋" w:eastAsia="仿宋" w:hAnsi="仿宋" w:cs="仿宋" w:hint="eastAsia"/>
                <w:kern w:val="0"/>
                <w:sz w:val="28"/>
                <w:szCs w:val="28"/>
              </w:rPr>
              <w:t>，</w:t>
            </w:r>
            <w:proofErr w:type="gramStart"/>
            <w:r w:rsidRPr="00E754BB">
              <w:rPr>
                <w:rFonts w:ascii="仿宋" w:eastAsia="仿宋" w:hAnsi="仿宋" w:cs="仿宋" w:hint="eastAsia"/>
                <w:kern w:val="0"/>
                <w:sz w:val="28"/>
                <w:szCs w:val="28"/>
              </w:rPr>
              <w:t>从碳排放</w:t>
            </w:r>
            <w:proofErr w:type="gramEnd"/>
            <w:r w:rsidRPr="00E754BB">
              <w:rPr>
                <w:rFonts w:ascii="仿宋" w:eastAsia="仿宋" w:hAnsi="仿宋" w:cs="仿宋" w:hint="eastAsia"/>
                <w:kern w:val="0"/>
                <w:sz w:val="28"/>
                <w:szCs w:val="28"/>
              </w:rPr>
              <w:t>整体考虑优化产品的制造、流通等环节。</w:t>
            </w:r>
          </w:p>
          <w:p w14:paraId="3B05AB02"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2.能源替代，搭建绿色生产平台，比如使用太阳能、风能等新能源降低化石能源的消耗。</w:t>
            </w:r>
          </w:p>
          <w:p w14:paraId="637E3E12"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3.技术升级，采用数字化、机器人、人工智能、精益制造、</w:t>
            </w:r>
            <w:proofErr w:type="gramStart"/>
            <w:r w:rsidRPr="00E754BB">
              <w:rPr>
                <w:rFonts w:ascii="仿宋" w:eastAsia="仿宋" w:hAnsi="仿宋" w:cs="仿宋" w:hint="eastAsia"/>
                <w:kern w:val="0"/>
                <w:sz w:val="28"/>
                <w:szCs w:val="28"/>
              </w:rPr>
              <w:t>增材制造</w:t>
            </w:r>
            <w:proofErr w:type="gramEnd"/>
            <w:r w:rsidRPr="00E754BB">
              <w:rPr>
                <w:rFonts w:ascii="仿宋" w:eastAsia="仿宋" w:hAnsi="仿宋" w:cs="仿宋" w:hint="eastAsia"/>
                <w:kern w:val="0"/>
                <w:sz w:val="28"/>
                <w:szCs w:val="28"/>
              </w:rPr>
              <w:t>（3D打印）等技术对制造生产中高能耗环节进行技术改造和升级，</w:t>
            </w:r>
            <w:proofErr w:type="gramStart"/>
            <w:r w:rsidRPr="00E754BB">
              <w:rPr>
                <w:rFonts w:ascii="仿宋" w:eastAsia="仿宋" w:hAnsi="仿宋" w:cs="仿宋" w:hint="eastAsia"/>
                <w:kern w:val="0"/>
                <w:sz w:val="28"/>
                <w:szCs w:val="28"/>
              </w:rPr>
              <w:t>实现减碳的</w:t>
            </w:r>
            <w:proofErr w:type="gramEnd"/>
            <w:r w:rsidRPr="00E754BB">
              <w:rPr>
                <w:rFonts w:ascii="仿宋" w:eastAsia="仿宋" w:hAnsi="仿宋" w:cs="仿宋" w:hint="eastAsia"/>
                <w:kern w:val="0"/>
                <w:sz w:val="28"/>
                <w:szCs w:val="28"/>
              </w:rPr>
              <w:t>目的。</w:t>
            </w:r>
          </w:p>
          <w:p w14:paraId="7D202A47" w14:textId="77777777" w:rsidR="0001299D" w:rsidRPr="00E754BB" w:rsidRDefault="0000000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制造业包含的行业范围很大，参赛者可以结合自己熟悉的行业，从节能减排、能源替代和技术升级三个方面进行创意设计，实现低碳制造。</w:t>
            </w:r>
          </w:p>
        </w:tc>
      </w:tr>
      <w:tr w:rsidR="00E754BB" w:rsidRPr="00E754BB" w14:paraId="0DB21B7C" w14:textId="77777777">
        <w:trPr>
          <w:trHeight w:val="2937"/>
          <w:jc w:val="center"/>
        </w:trPr>
        <w:tc>
          <w:tcPr>
            <w:tcW w:w="8220" w:type="dxa"/>
          </w:tcPr>
          <w:p w14:paraId="46B18B3B"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p>
          <w:p w14:paraId="2437300D"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1.特定产品全生命周期过程中碳排量的统计、测量、定价方法，如碳足迹等</w:t>
            </w:r>
          </w:p>
          <w:p w14:paraId="743B1F7D"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2.特定制造行业的碳排放分析和优化技术</w:t>
            </w:r>
          </w:p>
          <w:p w14:paraId="1B33E42A"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3.特定制造行业绿色生产制造平台技术</w:t>
            </w:r>
          </w:p>
          <w:p w14:paraId="30C4EC83" w14:textId="77777777" w:rsidR="0001299D" w:rsidRPr="00E754BB" w:rsidRDefault="0000000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4.特定制造环节技术升级及其碳排放消耗对比分析</w:t>
            </w:r>
          </w:p>
        </w:tc>
      </w:tr>
    </w:tbl>
    <w:p w14:paraId="04D518E0" w14:textId="57A9FDA6" w:rsidR="0001299D" w:rsidRPr="00E754BB" w:rsidRDefault="00000000">
      <w:pPr>
        <w:jc w:val="center"/>
        <w:rPr>
          <w:rFonts w:ascii="仿宋" w:eastAsia="仿宋" w:hAnsi="仿宋" w:cs="仿宋_GB2312" w:hint="eastAsia"/>
          <w:b/>
          <w:bCs/>
          <w:sz w:val="32"/>
          <w:szCs w:val="32"/>
        </w:rPr>
      </w:pPr>
      <w:r w:rsidRPr="00E754BB">
        <w:rPr>
          <w:rFonts w:ascii="仿宋" w:eastAsia="仿宋" w:hAnsi="仿宋" w:cs="仿宋_GB2312"/>
          <w:sz w:val="32"/>
          <w:szCs w:val="32"/>
        </w:rPr>
        <w:br w:type="page"/>
      </w:r>
      <w:r w:rsidRPr="00E754BB">
        <w:rPr>
          <w:rFonts w:ascii="仿宋" w:eastAsia="仿宋" w:hAnsi="仿宋" w:cs="仿宋_GB2312" w:hint="eastAsia"/>
          <w:b/>
          <w:bCs/>
          <w:sz w:val="32"/>
          <w:szCs w:val="32"/>
        </w:rPr>
        <w:lastRenderedPageBreak/>
        <w:t>命题</w:t>
      </w:r>
      <w:r w:rsidR="00E754BB" w:rsidRPr="00E754BB">
        <w:rPr>
          <w:rFonts w:ascii="仿宋" w:eastAsia="仿宋" w:hAnsi="仿宋" w:cs="仿宋_GB2312" w:hint="eastAsia"/>
          <w:b/>
          <w:bCs/>
          <w:sz w:val="32"/>
          <w:szCs w:val="32"/>
        </w:rPr>
        <w:t>21</w:t>
      </w:r>
      <w:r w:rsidRPr="00E754BB">
        <w:rPr>
          <w:rFonts w:ascii="仿宋" w:eastAsia="仿宋" w:hAnsi="仿宋" w:cs="仿宋_GB2312" w:hint="eastAsia"/>
          <w:b/>
          <w:bCs/>
          <w:sz w:val="32"/>
          <w:szCs w:val="32"/>
        </w:rPr>
        <w:t>（赛道四：</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设计与制造）</w:t>
      </w:r>
    </w:p>
    <w:tbl>
      <w:tblPr>
        <w:tblStyle w:val="a3"/>
        <w:tblW w:w="0" w:type="auto"/>
        <w:jc w:val="center"/>
        <w:tblLook w:val="04A0" w:firstRow="1" w:lastRow="0" w:firstColumn="1" w:lastColumn="0" w:noHBand="0" w:noVBand="1"/>
      </w:tblPr>
      <w:tblGrid>
        <w:gridCol w:w="8220"/>
      </w:tblGrid>
      <w:tr w:rsidR="00E754BB" w:rsidRPr="00E754BB" w14:paraId="5F6F651D" w14:textId="77777777">
        <w:trPr>
          <w:trHeight w:val="625"/>
          <w:jc w:val="center"/>
        </w:trPr>
        <w:tc>
          <w:tcPr>
            <w:tcW w:w="8220" w:type="dxa"/>
          </w:tcPr>
          <w:p w14:paraId="7E27FF05" w14:textId="77777777" w:rsidR="0001299D" w:rsidRPr="00E754BB" w:rsidRDefault="00000000">
            <w:pPr>
              <w:snapToGrid w:val="0"/>
              <w:spacing w:beforeLines="50" w:before="120" w:afterLines="50" w:after="120"/>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主题：构筑智能化产品设计制造生产线</w:t>
            </w:r>
          </w:p>
        </w:tc>
      </w:tr>
      <w:tr w:rsidR="0001299D" w:rsidRPr="00E754BB" w14:paraId="08687563" w14:textId="77777777">
        <w:trPr>
          <w:trHeight w:val="2419"/>
          <w:jc w:val="center"/>
        </w:trPr>
        <w:tc>
          <w:tcPr>
            <w:tcW w:w="8220" w:type="dxa"/>
          </w:tcPr>
          <w:p w14:paraId="4F8704F1"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09D5719D" w14:textId="77777777" w:rsidR="0001299D" w:rsidRPr="00E754BB" w:rsidRDefault="00000000">
            <w:pPr>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双碳达标</w:t>
            </w:r>
            <w:proofErr w:type="gramEnd"/>
            <w:r w:rsidRPr="00E754BB">
              <w:rPr>
                <w:rFonts w:ascii="仿宋" w:eastAsia="仿宋" w:hAnsi="仿宋" w:cs="仿宋" w:hint="eastAsia"/>
                <w:kern w:val="0"/>
                <w:sz w:val="28"/>
                <w:szCs w:val="28"/>
              </w:rPr>
              <w:t>与社会生产生活密切相关。工业社会之前人类的生产生活就是一种生态低碳的方式，工业革命导致大规模社会化大生产、同时也带来行业的细分，生活必备品的生产制造也失去了手工作坊的工匠劳作模式，如集“量体-打样-制作”为一体的裁缝制衣，变成了“服装设计-批量加工”的服装生产方式；“根据需求-就地取材-特色木工细活”的家具制作过程，变成了“家具设计-部件批量定制-集合装配”的家具生产工业；“因地制宜-因材就用-工匠砌筑-自然装饰”的自主建房途径，变成了“专业设计师设计-工厂构件加工-施工队现场施工”的大规模房屋建造工业。因此也带来了巨量能耗、环境污染、破坏生态、不可持续等等问题痼疾，当人类反思，如今渴望回归之前生态低碳的生产生活状态。</w:t>
            </w:r>
          </w:p>
          <w:p w14:paraId="5C744244"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w:t>
            </w:r>
            <w:proofErr w:type="gramStart"/>
            <w:r w:rsidRPr="00E754BB">
              <w:rPr>
                <w:rFonts w:ascii="仿宋" w:eastAsia="仿宋" w:hAnsi="仿宋" w:cs="仿宋" w:hint="eastAsia"/>
                <w:kern w:val="0"/>
                <w:sz w:val="28"/>
                <w:szCs w:val="28"/>
              </w:rPr>
              <w:t>慢生活</w:t>
            </w:r>
            <w:proofErr w:type="gramEnd"/>
            <w:r w:rsidRPr="00E754BB">
              <w:rPr>
                <w:rFonts w:ascii="仿宋" w:eastAsia="仿宋" w:hAnsi="仿宋" w:cs="仿宋" w:hint="eastAsia"/>
                <w:kern w:val="0"/>
                <w:sz w:val="28"/>
                <w:szCs w:val="28"/>
              </w:rPr>
              <w:t>境地。这样，社会生产及社会生活将彻底结束高排放高耗能的时代，最终</w:t>
            </w:r>
            <w:proofErr w:type="gramStart"/>
            <w:r w:rsidRPr="00E754BB">
              <w:rPr>
                <w:rFonts w:ascii="仿宋" w:eastAsia="仿宋" w:hAnsi="仿宋" w:cs="仿宋" w:hint="eastAsia"/>
                <w:kern w:val="0"/>
                <w:sz w:val="28"/>
                <w:szCs w:val="28"/>
              </w:rPr>
              <w:t>实现双碳达标</w:t>
            </w:r>
            <w:proofErr w:type="gramEnd"/>
            <w:r w:rsidRPr="00E754BB">
              <w:rPr>
                <w:rFonts w:ascii="仿宋" w:eastAsia="仿宋" w:hAnsi="仿宋" w:cs="仿宋" w:hint="eastAsia"/>
                <w:kern w:val="0"/>
                <w:sz w:val="28"/>
                <w:szCs w:val="28"/>
              </w:rPr>
              <w:t>。</w:t>
            </w:r>
          </w:p>
          <w:p w14:paraId="731F0750" w14:textId="77777777" w:rsidR="0001299D" w:rsidRPr="00E754BB" w:rsidRDefault="0000000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为此，本赛题要求参赛者提交建设性方案，构筑智能化产品设计制造生产线，为即将到来的智能化生产生活社会进行积极的准备。参赛者可以从衣食住行任</w:t>
            </w:r>
            <w:proofErr w:type="gramStart"/>
            <w:r w:rsidRPr="00E754BB">
              <w:rPr>
                <w:rFonts w:ascii="仿宋" w:eastAsia="仿宋" w:hAnsi="仿宋" w:cs="仿宋" w:hint="eastAsia"/>
                <w:kern w:val="0"/>
                <w:sz w:val="28"/>
                <w:szCs w:val="28"/>
              </w:rPr>
              <w:t>一</w:t>
            </w:r>
            <w:proofErr w:type="gramEnd"/>
            <w:r w:rsidRPr="00E754BB">
              <w:rPr>
                <w:rFonts w:ascii="仿宋" w:eastAsia="仿宋" w:hAnsi="仿宋" w:cs="仿宋" w:hint="eastAsia"/>
                <w:kern w:val="0"/>
                <w:sz w:val="28"/>
                <w:szCs w:val="28"/>
              </w:rPr>
              <w:t>行业出发，构想一条产品生产线，它应该基于智能技术、应该是某一生活必需品的设计制造全过程集约型生产线，它是一种新型的社会生产组织方式，是一种高效节能、生态环保的产品设计制造或设计建造工艺模式（设计需结合节能减排量化分析）。</w:t>
            </w:r>
          </w:p>
        </w:tc>
      </w:tr>
    </w:tbl>
    <w:p w14:paraId="2A6C0B0B" w14:textId="77777777" w:rsidR="0001299D" w:rsidRPr="00E754BB" w:rsidRDefault="0001299D">
      <w:pPr>
        <w:widowControl/>
        <w:jc w:val="left"/>
        <w:rPr>
          <w:rFonts w:ascii="仿宋" w:eastAsia="仿宋" w:hAnsi="仿宋" w:cs="仿宋_GB2312" w:hint="eastAsia"/>
          <w:sz w:val="32"/>
          <w:szCs w:val="32"/>
        </w:rPr>
      </w:pPr>
    </w:p>
    <w:p w14:paraId="0DF061B1" w14:textId="77777777" w:rsidR="0001299D" w:rsidRPr="00E754BB" w:rsidRDefault="00000000">
      <w:pPr>
        <w:widowControl/>
        <w:jc w:val="left"/>
        <w:rPr>
          <w:rFonts w:ascii="仿宋_GB2312" w:eastAsia="仿宋_GB2312" w:hAnsi="仿宋_GB2312" w:cs="仿宋_GB2312" w:hint="eastAsia"/>
          <w:b/>
          <w:bCs/>
          <w:sz w:val="36"/>
          <w:szCs w:val="36"/>
        </w:rPr>
      </w:pPr>
      <w:r w:rsidRPr="00E754BB">
        <w:rPr>
          <w:rFonts w:ascii="仿宋_GB2312" w:eastAsia="仿宋_GB2312" w:hAnsi="仿宋_GB2312" w:cs="仿宋_GB2312"/>
          <w:b/>
          <w:bCs/>
          <w:sz w:val="36"/>
          <w:szCs w:val="36"/>
        </w:rPr>
        <w:br w:type="page"/>
      </w:r>
    </w:p>
    <w:p w14:paraId="59E07BB8" w14:textId="2F749DFA" w:rsidR="0001299D" w:rsidRPr="00E754BB" w:rsidRDefault="00000000">
      <w:pPr>
        <w:snapToGrid w:val="0"/>
        <w:spacing w:beforeLines="50" w:before="120" w:afterLines="50" w:after="120" w:line="500" w:lineRule="exact"/>
        <w:jc w:val="center"/>
        <w:rPr>
          <w:rFonts w:ascii="仿宋_GB2312" w:eastAsia="仿宋_GB2312" w:hAnsi="仿宋_GB2312" w:cs="仿宋_GB2312" w:hint="eastAsia"/>
          <w:b/>
          <w:bCs/>
          <w:sz w:val="36"/>
          <w:szCs w:val="36"/>
        </w:rPr>
      </w:pPr>
      <w:bookmarkStart w:id="3" w:name="_Hlk137116890"/>
      <w:r w:rsidRPr="00E754BB">
        <w:rPr>
          <w:rFonts w:ascii="仿宋" w:eastAsia="仿宋" w:hAnsi="仿宋" w:cs="仿宋_GB2312" w:hint="eastAsia"/>
          <w:b/>
          <w:bCs/>
          <w:sz w:val="32"/>
          <w:szCs w:val="32"/>
        </w:rPr>
        <w:lastRenderedPageBreak/>
        <w:t>命题</w:t>
      </w:r>
      <w:r w:rsidR="00E754BB" w:rsidRPr="00E754BB">
        <w:rPr>
          <w:rFonts w:ascii="仿宋" w:eastAsia="仿宋" w:hAnsi="仿宋" w:cs="仿宋_GB2312" w:hint="eastAsia"/>
          <w:b/>
          <w:bCs/>
          <w:sz w:val="32"/>
          <w:szCs w:val="32"/>
        </w:rPr>
        <w:t>22</w:t>
      </w:r>
      <w:r w:rsidRPr="00E754BB">
        <w:rPr>
          <w:rFonts w:ascii="仿宋" w:eastAsia="仿宋" w:hAnsi="仿宋" w:cs="仿宋_GB2312" w:hint="eastAsia"/>
          <w:b/>
          <w:bCs/>
          <w:sz w:val="32"/>
          <w:szCs w:val="32"/>
        </w:rPr>
        <w:t>（赛道四：</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设计与制造）</w:t>
      </w:r>
    </w:p>
    <w:tbl>
      <w:tblPr>
        <w:tblStyle w:val="a3"/>
        <w:tblW w:w="0" w:type="auto"/>
        <w:jc w:val="center"/>
        <w:tblLook w:val="04A0" w:firstRow="1" w:lastRow="0" w:firstColumn="1" w:lastColumn="0" w:noHBand="0" w:noVBand="1"/>
      </w:tblPr>
      <w:tblGrid>
        <w:gridCol w:w="8220"/>
      </w:tblGrid>
      <w:tr w:rsidR="00E754BB" w:rsidRPr="00E754BB" w14:paraId="0E6306E8" w14:textId="77777777">
        <w:trPr>
          <w:trHeight w:val="625"/>
          <w:jc w:val="center"/>
        </w:trPr>
        <w:tc>
          <w:tcPr>
            <w:tcW w:w="8220" w:type="dxa"/>
          </w:tcPr>
          <w:p w14:paraId="13F7396F" w14:textId="77777777" w:rsidR="0001299D" w:rsidRPr="00E754BB" w:rsidRDefault="00000000">
            <w:pPr>
              <w:snapToGrid w:val="0"/>
              <w:spacing w:beforeLines="50" w:before="120" w:afterLines="50" w:after="120"/>
              <w:rPr>
                <w:rFonts w:ascii="仿宋" w:eastAsia="仿宋" w:hAnsi="仿宋" w:cs="宋体" w:hint="eastAsia"/>
                <w:b/>
                <w:bCs/>
                <w:kern w:val="0"/>
                <w:sz w:val="28"/>
                <w:szCs w:val="28"/>
              </w:rPr>
            </w:pPr>
            <w:r w:rsidRPr="00E754BB">
              <w:rPr>
                <w:rFonts w:ascii="仿宋" w:eastAsia="仿宋" w:hAnsi="仿宋" w:cs="仿宋" w:hint="eastAsia"/>
                <w:b/>
                <w:bCs/>
                <w:kern w:val="0"/>
                <w:sz w:val="28"/>
                <w:szCs w:val="28"/>
              </w:rPr>
              <w:t>主题：</w:t>
            </w:r>
            <w:bookmarkStart w:id="4" w:name="_Hlk137217351"/>
            <w:r w:rsidRPr="00E754BB">
              <w:rPr>
                <w:rFonts w:ascii="仿宋" w:eastAsia="仿宋" w:hAnsi="仿宋" w:cs="仿宋" w:hint="eastAsia"/>
                <w:b/>
                <w:bCs/>
                <w:kern w:val="0"/>
                <w:sz w:val="28"/>
                <w:szCs w:val="28"/>
              </w:rPr>
              <w:t>面向制冷系统节能低碳的新型装备设计与开发</w:t>
            </w:r>
            <w:bookmarkEnd w:id="4"/>
          </w:p>
        </w:tc>
      </w:tr>
      <w:tr w:rsidR="00E754BB" w:rsidRPr="00E754BB" w14:paraId="1A8BE9A8" w14:textId="77777777">
        <w:trPr>
          <w:trHeight w:val="7711"/>
          <w:jc w:val="center"/>
        </w:trPr>
        <w:tc>
          <w:tcPr>
            <w:tcW w:w="8220" w:type="dxa"/>
          </w:tcPr>
          <w:p w14:paraId="080CB2E0"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6A36DE84"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建筑碳排放来源统计显示，暖通空调系统能耗占建筑总能耗的50％以上，约占社会总能耗20％以上，制冷行业的发展与空调的大面积应用造成的整体能耗水平也在不断提高，实现制冷空调行业</w:t>
            </w:r>
            <w:proofErr w:type="gramStart"/>
            <w:r w:rsidRPr="00E754BB">
              <w:rPr>
                <w:rFonts w:ascii="仿宋" w:eastAsia="仿宋" w:hAnsi="仿宋" w:cs="仿宋" w:hint="eastAsia"/>
                <w:kern w:val="0"/>
                <w:sz w:val="28"/>
                <w:szCs w:val="28"/>
              </w:rPr>
              <w:t>的碳达峰</w:t>
            </w:r>
            <w:proofErr w:type="gramEnd"/>
            <w:r w:rsidRPr="00E754BB">
              <w:rPr>
                <w:rFonts w:ascii="仿宋" w:eastAsia="仿宋" w:hAnsi="仿宋" w:cs="仿宋" w:hint="eastAsia"/>
                <w:kern w:val="0"/>
                <w:sz w:val="28"/>
                <w:szCs w:val="28"/>
              </w:rPr>
              <w:t>乃至碳中和面临巨大挑战，同时，从整个行业生命周期的角度去分析</w:t>
            </w:r>
            <w:proofErr w:type="gramStart"/>
            <w:r w:rsidRPr="00E754BB">
              <w:rPr>
                <w:rFonts w:ascii="仿宋" w:eastAsia="仿宋" w:hAnsi="仿宋" w:cs="仿宋" w:hint="eastAsia"/>
                <w:kern w:val="0"/>
                <w:sz w:val="28"/>
                <w:szCs w:val="28"/>
              </w:rPr>
              <w:t>减碳过程</w:t>
            </w:r>
            <w:proofErr w:type="gramEnd"/>
            <w:r w:rsidRPr="00E754BB">
              <w:rPr>
                <w:rFonts w:ascii="仿宋" w:eastAsia="仿宋" w:hAnsi="仿宋" w:cs="仿宋" w:hint="eastAsia"/>
                <w:kern w:val="0"/>
                <w:sz w:val="28"/>
                <w:szCs w:val="28"/>
              </w:rPr>
              <w:t>也至关重要。</w:t>
            </w:r>
          </w:p>
          <w:p w14:paraId="56034F0F"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14:paraId="57FCDBDF" w14:textId="77777777" w:rsidR="0001299D" w:rsidRPr="00E754BB" w:rsidRDefault="00000000">
            <w:pPr>
              <w:spacing w:line="312" w:lineRule="auto"/>
              <w:ind w:firstLineChars="200" w:firstLine="560"/>
              <w:rPr>
                <w:rFonts w:ascii="仿宋" w:eastAsia="仿宋" w:hAnsi="仿宋" w:cs="宋体" w:hint="eastAsia"/>
                <w:kern w:val="0"/>
                <w:sz w:val="32"/>
                <w:szCs w:val="32"/>
              </w:rPr>
            </w:pPr>
            <w:r w:rsidRPr="00E754BB">
              <w:rPr>
                <w:rFonts w:ascii="仿宋" w:eastAsia="仿宋" w:hAnsi="仿宋" w:cs="仿宋" w:hint="eastAsia"/>
                <w:kern w:val="0"/>
                <w:sz w:val="28"/>
                <w:szCs w:val="28"/>
              </w:rPr>
              <w:t>拟通过本主题，合众之力，结合材料创新与节能科技，探讨制冷空调行业节能减排、助力“碳中和”的发展路线，推动行业低能耗和低碳技术的发展。</w:t>
            </w:r>
          </w:p>
        </w:tc>
      </w:tr>
      <w:tr w:rsidR="0001299D" w:rsidRPr="00E754BB" w14:paraId="44CD3B99" w14:textId="77777777">
        <w:trPr>
          <w:trHeight w:val="1936"/>
          <w:jc w:val="center"/>
        </w:trPr>
        <w:tc>
          <w:tcPr>
            <w:tcW w:w="8220" w:type="dxa"/>
          </w:tcPr>
          <w:p w14:paraId="048F9E3D" w14:textId="77777777" w:rsidR="0001299D" w:rsidRPr="00E754BB" w:rsidRDefault="00000000">
            <w:pPr>
              <w:spacing w:beforeLines="50" w:before="120" w:afterLines="50" w:after="120"/>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w:t>
            </w:r>
            <w:r w:rsidRPr="00E754BB">
              <w:rPr>
                <w:rFonts w:ascii="仿宋" w:eastAsia="仿宋" w:hAnsi="仿宋" w:cs="仿宋" w:hint="eastAsia"/>
                <w:b/>
                <w:bCs/>
                <w:kern w:val="0"/>
                <w:sz w:val="28"/>
                <w:szCs w:val="28"/>
                <w:lang w:val="zh-TW"/>
              </w:rPr>
              <w:t>方向</w:t>
            </w:r>
            <w:r w:rsidRPr="00E754BB">
              <w:rPr>
                <w:rFonts w:ascii="仿宋" w:eastAsia="仿宋" w:hAnsi="仿宋" w:cs="仿宋" w:hint="eastAsia"/>
                <w:b/>
                <w:bCs/>
                <w:kern w:val="0"/>
                <w:sz w:val="28"/>
                <w:szCs w:val="28"/>
                <w:lang w:val="zh-TW" w:eastAsia="zh-TW"/>
              </w:rPr>
              <w:t>：</w:t>
            </w:r>
          </w:p>
          <w:p w14:paraId="14B63339"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1.高效冷凝器/蒸发器设计与研发</w:t>
            </w:r>
          </w:p>
          <w:p w14:paraId="2CD7D9DD"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2.新型绿色工质的研发与应用</w:t>
            </w:r>
          </w:p>
          <w:p w14:paraId="6FCDCA0D" w14:textId="77777777" w:rsidR="0001299D" w:rsidRPr="00E754BB" w:rsidRDefault="00000000">
            <w:pPr>
              <w:spacing w:line="312" w:lineRule="auto"/>
              <w:rPr>
                <w:rFonts w:ascii="仿宋" w:eastAsia="仿宋" w:hAnsi="仿宋" w:cs="宋体" w:hint="eastAsia"/>
                <w:bCs/>
                <w:kern w:val="0"/>
                <w:sz w:val="32"/>
                <w:szCs w:val="32"/>
              </w:rPr>
            </w:pPr>
            <w:r w:rsidRPr="00E754BB">
              <w:rPr>
                <w:rFonts w:ascii="仿宋" w:eastAsia="仿宋" w:hAnsi="仿宋" w:cs="仿宋" w:hint="eastAsia"/>
                <w:kern w:val="0"/>
                <w:sz w:val="28"/>
                <w:szCs w:val="28"/>
              </w:rPr>
              <w:t>3.制冷系统节能低碳优化设计及能效提升</w:t>
            </w:r>
          </w:p>
        </w:tc>
      </w:tr>
      <w:bookmarkEnd w:id="3"/>
    </w:tbl>
    <w:p w14:paraId="1074458F" w14:textId="77777777" w:rsidR="0001299D" w:rsidRPr="00E754BB" w:rsidRDefault="0001299D"/>
    <w:p w14:paraId="579D44C8" w14:textId="77777777" w:rsidR="0001299D" w:rsidRPr="00E754BB" w:rsidRDefault="00000000">
      <w:pPr>
        <w:rPr>
          <w:rFonts w:ascii="仿宋" w:eastAsia="仿宋" w:hAnsi="仿宋" w:cs="仿宋_GB2312" w:hint="eastAsia"/>
          <w:b/>
          <w:bCs/>
          <w:sz w:val="32"/>
          <w:szCs w:val="32"/>
        </w:rPr>
      </w:pPr>
      <w:r w:rsidRPr="00E754BB">
        <w:rPr>
          <w:rFonts w:ascii="仿宋" w:eastAsia="仿宋" w:hAnsi="仿宋" w:cs="仿宋_GB2312" w:hint="eastAsia"/>
          <w:b/>
          <w:bCs/>
          <w:sz w:val="32"/>
          <w:szCs w:val="32"/>
        </w:rPr>
        <w:br w:type="page"/>
      </w:r>
    </w:p>
    <w:p w14:paraId="47649196" w14:textId="27DD3D0A" w:rsidR="0001299D" w:rsidRPr="00E754BB" w:rsidRDefault="00000000">
      <w:pPr>
        <w:snapToGrid w:val="0"/>
        <w:spacing w:beforeLines="50" w:before="120" w:afterLines="50" w:after="120" w:line="500" w:lineRule="exact"/>
        <w:jc w:val="center"/>
        <w:rPr>
          <w:rFonts w:ascii="仿宋" w:eastAsia="仿宋" w:hAnsi="仿宋" w:cs="仿宋_GB2312" w:hint="eastAsia"/>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3</w:t>
      </w:r>
      <w:r w:rsidRPr="00E754BB">
        <w:rPr>
          <w:rFonts w:ascii="仿宋" w:eastAsia="仿宋" w:hAnsi="仿宋" w:cs="仿宋_GB2312" w:hint="eastAsia"/>
          <w:b/>
          <w:bCs/>
          <w:sz w:val="32"/>
          <w:szCs w:val="32"/>
        </w:rPr>
        <w:t>（赛道五：</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低碳生活与生命健康）</w:t>
      </w:r>
    </w:p>
    <w:tbl>
      <w:tblPr>
        <w:tblStyle w:val="a3"/>
        <w:tblW w:w="0" w:type="auto"/>
        <w:jc w:val="center"/>
        <w:tblLook w:val="04A0" w:firstRow="1" w:lastRow="0" w:firstColumn="1" w:lastColumn="0" w:noHBand="0" w:noVBand="1"/>
      </w:tblPr>
      <w:tblGrid>
        <w:gridCol w:w="8220"/>
      </w:tblGrid>
      <w:tr w:rsidR="00E754BB" w:rsidRPr="00E754BB" w14:paraId="2F842168" w14:textId="77777777">
        <w:trPr>
          <w:trHeight w:val="625"/>
          <w:jc w:val="center"/>
        </w:trPr>
        <w:tc>
          <w:tcPr>
            <w:tcW w:w="8220" w:type="dxa"/>
          </w:tcPr>
          <w:p w14:paraId="7831F4AA" w14:textId="77777777" w:rsidR="0001299D" w:rsidRPr="00E754BB" w:rsidRDefault="00000000">
            <w:pPr>
              <w:snapToGrid w:val="0"/>
              <w:spacing w:line="580" w:lineRule="exact"/>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主题：超特大城市脱碳技术与路径选择</w:t>
            </w:r>
          </w:p>
        </w:tc>
      </w:tr>
      <w:tr w:rsidR="00E754BB" w:rsidRPr="00E754BB" w14:paraId="3AE8D4A0" w14:textId="77777777">
        <w:trPr>
          <w:trHeight w:val="6379"/>
          <w:jc w:val="center"/>
        </w:trPr>
        <w:tc>
          <w:tcPr>
            <w:tcW w:w="8220" w:type="dxa"/>
          </w:tcPr>
          <w:p w14:paraId="7B027229"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27E297DE" w14:textId="77777777" w:rsidR="0001299D" w:rsidRPr="00E754BB" w:rsidRDefault="00000000">
            <w:pPr>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城市是</w:t>
            </w:r>
            <w:proofErr w:type="gramStart"/>
            <w:r w:rsidRPr="00E754BB">
              <w:rPr>
                <w:rFonts w:ascii="仿宋" w:eastAsia="仿宋" w:hAnsi="仿宋" w:cs="仿宋" w:hint="eastAsia"/>
                <w:kern w:val="0"/>
                <w:sz w:val="28"/>
                <w:szCs w:val="28"/>
              </w:rPr>
              <w:t>实现碳达峰</w:t>
            </w:r>
            <w:proofErr w:type="gramEnd"/>
            <w:r w:rsidRPr="00E754BB">
              <w:rPr>
                <w:rFonts w:ascii="仿宋" w:eastAsia="仿宋" w:hAnsi="仿宋" w:cs="仿宋" w:hint="eastAsia"/>
                <w:kern w:val="0"/>
                <w:sz w:val="28"/>
                <w:szCs w:val="28"/>
              </w:rPr>
              <w:t>、碳中和目标的主战场，目前承载中国60%的常住人口，碳排放量占中国排放总量的70%以上。然而，目前城市在</w:t>
            </w:r>
            <w:proofErr w:type="gramStart"/>
            <w:r w:rsidRPr="00E754BB">
              <w:rPr>
                <w:rFonts w:ascii="仿宋" w:eastAsia="仿宋" w:hAnsi="仿宋" w:cs="仿宋" w:hint="eastAsia"/>
                <w:kern w:val="0"/>
                <w:sz w:val="28"/>
                <w:szCs w:val="28"/>
              </w:rPr>
              <w:t>实现碳达峰</w:t>
            </w:r>
            <w:proofErr w:type="gramEnd"/>
            <w:r w:rsidRPr="00E754BB">
              <w:rPr>
                <w:rFonts w:ascii="仿宋" w:eastAsia="仿宋" w:hAnsi="仿宋" w:cs="仿宋" w:hint="eastAsia"/>
                <w:kern w:val="0"/>
                <w:sz w:val="28"/>
                <w:szCs w:val="28"/>
              </w:rPr>
              <w:t>、碳中和上仍面临较多限制，包括空间制约、能源制约、环境制约、技术制约等多种制约因素，缺乏强有力的科技支撑与政策引导。</w:t>
            </w:r>
            <w:proofErr w:type="gramStart"/>
            <w:r w:rsidRPr="00E754BB">
              <w:rPr>
                <w:rFonts w:ascii="仿宋" w:eastAsia="仿宋" w:hAnsi="仿宋" w:cs="仿宋" w:hint="eastAsia"/>
                <w:kern w:val="0"/>
                <w:sz w:val="28"/>
                <w:szCs w:val="28"/>
              </w:rPr>
              <w:t>本主题</w:t>
            </w:r>
            <w:proofErr w:type="gramEnd"/>
            <w:r w:rsidRPr="00E754BB">
              <w:rPr>
                <w:rFonts w:ascii="仿宋" w:eastAsia="仿宋" w:hAnsi="仿宋" w:cs="仿宋" w:hint="eastAsia"/>
                <w:kern w:val="0"/>
                <w:sz w:val="28"/>
                <w:szCs w:val="28"/>
              </w:rPr>
              <w:t>以中国超特大城市</w:t>
            </w:r>
            <w:proofErr w:type="gramStart"/>
            <w:r w:rsidRPr="00E754BB">
              <w:rPr>
                <w:rFonts w:ascii="仿宋" w:eastAsia="仿宋" w:hAnsi="仿宋" w:cs="仿宋" w:hint="eastAsia"/>
                <w:kern w:val="0"/>
                <w:sz w:val="28"/>
                <w:szCs w:val="28"/>
              </w:rPr>
              <w:t>人为源碳排放</w:t>
            </w:r>
            <w:proofErr w:type="gramEnd"/>
            <w:r w:rsidRPr="00E754BB">
              <w:rPr>
                <w:rFonts w:ascii="仿宋" w:eastAsia="仿宋" w:hAnsi="仿宋" w:cs="仿宋" w:hint="eastAsia"/>
                <w:kern w:val="0"/>
                <w:sz w:val="28"/>
                <w:szCs w:val="28"/>
              </w:rPr>
              <w:t>演变路径与重点行业碳代谢驱动因素为切入点，探索建立中国超特大城市碳代谢驱动因素评估和</w:t>
            </w:r>
            <w:proofErr w:type="gramStart"/>
            <w:r w:rsidRPr="00E754BB">
              <w:rPr>
                <w:rFonts w:ascii="仿宋" w:eastAsia="仿宋" w:hAnsi="仿宋" w:cs="仿宋" w:hint="eastAsia"/>
                <w:kern w:val="0"/>
                <w:sz w:val="28"/>
                <w:szCs w:val="28"/>
              </w:rPr>
              <w:t>碳中和</w:t>
            </w:r>
            <w:proofErr w:type="gramEnd"/>
            <w:r w:rsidRPr="00E754BB">
              <w:rPr>
                <w:rFonts w:ascii="仿宋" w:eastAsia="仿宋" w:hAnsi="仿宋" w:cs="仿宋" w:hint="eastAsia"/>
                <w:kern w:val="0"/>
                <w:sz w:val="28"/>
                <w:szCs w:val="28"/>
              </w:rPr>
              <w:t>路径规划的系统性技术评估框架，针对城市不同部门尤其是对城市碳排放贡献最大的行业部门开展脱碳技术与路径选择研究，探索超特大城市减</w:t>
            </w:r>
            <w:proofErr w:type="gramStart"/>
            <w:r w:rsidRPr="00E754BB">
              <w:rPr>
                <w:rFonts w:ascii="仿宋" w:eastAsia="仿宋" w:hAnsi="仿宋" w:cs="仿宋" w:hint="eastAsia"/>
                <w:kern w:val="0"/>
                <w:sz w:val="28"/>
                <w:szCs w:val="28"/>
              </w:rPr>
              <w:t>污降碳</w:t>
            </w:r>
            <w:proofErr w:type="gramEnd"/>
            <w:r w:rsidRPr="00E754BB">
              <w:rPr>
                <w:rFonts w:ascii="仿宋" w:eastAsia="仿宋" w:hAnsi="仿宋" w:cs="仿宋" w:hint="eastAsia"/>
                <w:kern w:val="0"/>
                <w:sz w:val="28"/>
                <w:szCs w:val="28"/>
              </w:rPr>
              <w:t>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的系统性解决方案。</w:t>
            </w:r>
          </w:p>
        </w:tc>
      </w:tr>
      <w:tr w:rsidR="00E754BB" w:rsidRPr="00E754BB" w14:paraId="29B023C3" w14:textId="77777777">
        <w:trPr>
          <w:trHeight w:val="2465"/>
          <w:jc w:val="center"/>
        </w:trPr>
        <w:tc>
          <w:tcPr>
            <w:tcW w:w="8220" w:type="dxa"/>
          </w:tcPr>
          <w:p w14:paraId="1131C1B7" w14:textId="77777777" w:rsidR="0001299D" w:rsidRPr="00E754BB" w:rsidRDefault="00000000">
            <w:pPr>
              <w:spacing w:beforeLines="50" w:before="120" w:afterLines="50" w:after="120"/>
              <w:rPr>
                <w:rFonts w:ascii="仿宋" w:eastAsia="仿宋" w:hAnsi="仿宋" w:cs="仿宋" w:hint="eastAsia"/>
                <w:b/>
                <w:bCs/>
                <w:kern w:val="0"/>
                <w:sz w:val="28"/>
                <w:szCs w:val="28"/>
                <w:lang w:val="zh-TW" w:eastAsia="zh-TW"/>
              </w:rPr>
            </w:pPr>
            <w:r w:rsidRPr="00E754BB">
              <w:rPr>
                <w:rFonts w:ascii="仿宋" w:eastAsia="仿宋" w:hAnsi="仿宋" w:cs="仿宋" w:hint="eastAsia"/>
                <w:b/>
                <w:bCs/>
                <w:kern w:val="0"/>
                <w:sz w:val="28"/>
                <w:szCs w:val="28"/>
                <w:lang w:val="zh-TW" w:eastAsia="zh-TW"/>
              </w:rPr>
              <w:t>关注方向：</w:t>
            </w:r>
          </w:p>
          <w:p w14:paraId="3CE136D0"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1.超特大城市空间人口结构、经济发展</w:t>
            </w:r>
            <w:proofErr w:type="gramStart"/>
            <w:r w:rsidRPr="00E754BB">
              <w:rPr>
                <w:rFonts w:ascii="仿宋" w:eastAsia="仿宋" w:hAnsi="仿宋" w:cs="仿宋" w:hint="eastAsia"/>
                <w:kern w:val="0"/>
                <w:sz w:val="28"/>
                <w:szCs w:val="28"/>
              </w:rPr>
              <w:t>对碳减排</w:t>
            </w:r>
            <w:proofErr w:type="gramEnd"/>
            <w:r w:rsidRPr="00E754BB">
              <w:rPr>
                <w:rFonts w:ascii="仿宋" w:eastAsia="仿宋" w:hAnsi="仿宋" w:cs="仿宋" w:hint="eastAsia"/>
                <w:kern w:val="0"/>
                <w:sz w:val="28"/>
                <w:szCs w:val="28"/>
              </w:rPr>
              <w:t>影响</w:t>
            </w:r>
          </w:p>
          <w:p w14:paraId="27009F48"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2.城市碳代谢</w:t>
            </w:r>
          </w:p>
          <w:p w14:paraId="5DEB5F34" w14:textId="77777777" w:rsidR="0001299D" w:rsidRPr="00E754BB" w:rsidRDefault="0000000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3.脱碳技术路径</w:t>
            </w:r>
          </w:p>
        </w:tc>
      </w:tr>
    </w:tbl>
    <w:p w14:paraId="6558A975" w14:textId="77777777" w:rsidR="0001299D" w:rsidRPr="00E754BB" w:rsidRDefault="00000000">
      <w:pPr>
        <w:spacing w:line="312" w:lineRule="auto"/>
        <w:ind w:firstLineChars="200" w:firstLine="562"/>
        <w:rPr>
          <w:rFonts w:ascii="仿宋" w:eastAsia="仿宋" w:hAnsi="仿宋" w:cs="仿宋" w:hint="eastAsia"/>
          <w:kern w:val="0"/>
          <w:sz w:val="28"/>
          <w:szCs w:val="28"/>
        </w:rPr>
      </w:pPr>
      <w:r w:rsidRPr="00E754BB">
        <w:rPr>
          <w:rFonts w:ascii="仿宋" w:eastAsia="仿宋" w:hAnsi="仿宋" w:cs="仿宋" w:hint="eastAsia"/>
          <w:b/>
          <w:bCs/>
          <w:kern w:val="0"/>
          <w:sz w:val="28"/>
          <w:szCs w:val="28"/>
        </w:rPr>
        <w:t>说明：</w:t>
      </w:r>
      <w:r w:rsidRPr="00E754BB">
        <w:rPr>
          <w:rFonts w:ascii="仿宋" w:eastAsia="仿宋" w:hAnsi="仿宋" w:cs="仿宋" w:hint="eastAsia"/>
          <w:kern w:val="0"/>
          <w:sz w:val="28"/>
          <w:szCs w:val="28"/>
        </w:rPr>
        <w:t>根据国务院于2014年下发的《关于调整城市规模划分标准的通知》，城区常住人口1000万以上的城市为超大城市，城区常住人口500万以上1000万以下的城市为特大城市。</w:t>
      </w:r>
    </w:p>
    <w:p w14:paraId="1569E17F" w14:textId="77777777" w:rsidR="0001299D" w:rsidRPr="00E754BB" w:rsidRDefault="0001299D">
      <w:pPr>
        <w:snapToGrid w:val="0"/>
        <w:spacing w:line="580" w:lineRule="exact"/>
        <w:jc w:val="center"/>
        <w:rPr>
          <w:rFonts w:ascii="仿宋" w:eastAsia="仿宋" w:hAnsi="仿宋" w:cs="仿宋_GB2312" w:hint="eastAsia"/>
          <w:b/>
          <w:bCs/>
          <w:sz w:val="32"/>
          <w:szCs w:val="32"/>
        </w:rPr>
      </w:pPr>
    </w:p>
    <w:p w14:paraId="19FC7F82"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06B464D0" w14:textId="6D7B6B77" w:rsidR="0001299D" w:rsidRPr="00E754BB" w:rsidRDefault="00000000">
      <w:pPr>
        <w:snapToGrid w:val="0"/>
        <w:spacing w:beforeLines="50" w:before="120" w:afterLines="50" w:after="120" w:line="500" w:lineRule="exact"/>
        <w:jc w:val="center"/>
        <w:rPr>
          <w:rFonts w:ascii="仿宋" w:eastAsia="仿宋" w:hAnsi="仿宋" w:hint="eastAsia"/>
          <w:sz w:val="32"/>
          <w:szCs w:val="32"/>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4</w:t>
      </w:r>
      <w:r w:rsidRPr="00E754BB">
        <w:rPr>
          <w:rFonts w:ascii="仿宋" w:eastAsia="仿宋" w:hAnsi="仿宋" w:cs="仿宋_GB2312" w:hint="eastAsia"/>
          <w:b/>
          <w:bCs/>
          <w:sz w:val="32"/>
          <w:szCs w:val="32"/>
        </w:rPr>
        <w:t>（赛道五：</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低碳生活与生命健康）</w:t>
      </w:r>
    </w:p>
    <w:tbl>
      <w:tblPr>
        <w:tblStyle w:val="a3"/>
        <w:tblW w:w="0" w:type="auto"/>
        <w:jc w:val="center"/>
        <w:tblLook w:val="04A0" w:firstRow="1" w:lastRow="0" w:firstColumn="1" w:lastColumn="0" w:noHBand="0" w:noVBand="1"/>
      </w:tblPr>
      <w:tblGrid>
        <w:gridCol w:w="8220"/>
      </w:tblGrid>
      <w:tr w:rsidR="00E754BB" w:rsidRPr="00E754BB" w14:paraId="0B2A1153" w14:textId="77777777">
        <w:trPr>
          <w:trHeight w:val="625"/>
          <w:jc w:val="center"/>
        </w:trPr>
        <w:tc>
          <w:tcPr>
            <w:tcW w:w="8220" w:type="dxa"/>
            <w:tcBorders>
              <w:top w:val="single" w:sz="4" w:space="0" w:color="auto"/>
              <w:left w:val="single" w:sz="4" w:space="0" w:color="auto"/>
              <w:bottom w:val="single" w:sz="4" w:space="0" w:color="auto"/>
              <w:right w:val="single" w:sz="4" w:space="0" w:color="auto"/>
            </w:tcBorders>
          </w:tcPr>
          <w:p w14:paraId="518C3715" w14:textId="77777777" w:rsidR="0001299D" w:rsidRPr="00E754BB" w:rsidRDefault="00000000">
            <w:pPr>
              <w:snapToGrid w:val="0"/>
              <w:spacing w:line="580" w:lineRule="exact"/>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主题：城市低碳建筑能源数字化转型技术</w:t>
            </w:r>
          </w:p>
        </w:tc>
      </w:tr>
      <w:tr w:rsidR="00E754BB" w:rsidRPr="00E754BB" w14:paraId="58806DC9" w14:textId="77777777">
        <w:trPr>
          <w:trHeight w:val="4820"/>
          <w:jc w:val="center"/>
        </w:trPr>
        <w:tc>
          <w:tcPr>
            <w:tcW w:w="8220" w:type="dxa"/>
            <w:tcBorders>
              <w:top w:val="single" w:sz="4" w:space="0" w:color="auto"/>
              <w:left w:val="single" w:sz="4" w:space="0" w:color="auto"/>
              <w:bottom w:val="single" w:sz="4" w:space="0" w:color="auto"/>
              <w:right w:val="single" w:sz="4" w:space="0" w:color="auto"/>
            </w:tcBorders>
          </w:tcPr>
          <w:p w14:paraId="67E757D2"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背景情况概述：</w:t>
            </w:r>
          </w:p>
          <w:p w14:paraId="3120F5BF" w14:textId="77777777" w:rsidR="0001299D" w:rsidRPr="00E754BB" w:rsidRDefault="0000000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w:t>
            </w:r>
            <w:proofErr w:type="gramStart"/>
            <w:r w:rsidRPr="00E754BB">
              <w:rPr>
                <w:rFonts w:ascii="仿宋" w:eastAsia="仿宋" w:hAnsi="仿宋" w:cs="仿宋" w:hint="eastAsia"/>
                <w:kern w:val="0"/>
                <w:sz w:val="28"/>
                <w:szCs w:val="28"/>
              </w:rPr>
              <w:t>为碳减排</w:t>
            </w:r>
            <w:proofErr w:type="gramEnd"/>
            <w:r w:rsidRPr="00E754BB">
              <w:rPr>
                <w:rFonts w:ascii="仿宋" w:eastAsia="仿宋" w:hAnsi="仿宋" w:cs="仿宋" w:hint="eastAsia"/>
                <w:kern w:val="0"/>
                <w:sz w:val="28"/>
                <w:szCs w:val="28"/>
              </w:rPr>
              <w:t>优化粗、</w:t>
            </w:r>
            <w:proofErr w:type="gramStart"/>
            <w:r w:rsidRPr="00E754BB">
              <w:rPr>
                <w:rFonts w:ascii="仿宋" w:eastAsia="仿宋" w:hAnsi="仿宋" w:cs="仿宋" w:hint="eastAsia"/>
                <w:kern w:val="0"/>
                <w:sz w:val="28"/>
                <w:szCs w:val="28"/>
              </w:rPr>
              <w:t>碳数据</w:t>
            </w:r>
            <w:proofErr w:type="gramEnd"/>
            <w:r w:rsidRPr="00E754BB">
              <w:rPr>
                <w:rFonts w:ascii="仿宋" w:eastAsia="仿宋" w:hAnsi="仿宋" w:cs="仿宋" w:hint="eastAsia"/>
                <w:kern w:val="0"/>
                <w:sz w:val="28"/>
                <w:szCs w:val="28"/>
              </w:rPr>
              <w:t>融合低、碳评估审计差等问题，</w:t>
            </w:r>
            <w:proofErr w:type="gramStart"/>
            <w:r w:rsidRPr="00E754BB">
              <w:rPr>
                <w:rFonts w:ascii="仿宋" w:eastAsia="仿宋" w:hAnsi="仿宋" w:cs="仿宋" w:hint="eastAsia"/>
                <w:kern w:val="0"/>
                <w:sz w:val="28"/>
                <w:szCs w:val="28"/>
              </w:rPr>
              <w:t>且核心</w:t>
            </w:r>
            <w:proofErr w:type="gramEnd"/>
            <w:r w:rsidRPr="00E754BB">
              <w:rPr>
                <w:rFonts w:ascii="仿宋" w:eastAsia="仿宋" w:hAnsi="仿宋" w:cs="仿宋" w:hint="eastAsia"/>
                <w:kern w:val="0"/>
                <w:sz w:val="28"/>
                <w:szCs w:val="28"/>
              </w:rPr>
              <w:t>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rsidR="00E754BB" w:rsidRPr="00E754BB" w14:paraId="78E8520C" w14:textId="77777777">
        <w:trPr>
          <w:trHeight w:val="2426"/>
          <w:jc w:val="center"/>
        </w:trPr>
        <w:tc>
          <w:tcPr>
            <w:tcW w:w="8220" w:type="dxa"/>
            <w:tcBorders>
              <w:top w:val="single" w:sz="4" w:space="0" w:color="auto"/>
              <w:left w:val="single" w:sz="4" w:space="0" w:color="auto"/>
              <w:bottom w:val="single" w:sz="4" w:space="0" w:color="auto"/>
              <w:right w:val="single" w:sz="4" w:space="0" w:color="auto"/>
            </w:tcBorders>
          </w:tcPr>
          <w:p w14:paraId="5200AA36"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关注方向：</w:t>
            </w:r>
          </w:p>
          <w:p w14:paraId="7E8EAC8F"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1.低碳建筑能源解决方案</w:t>
            </w:r>
          </w:p>
          <w:p w14:paraId="427EED13"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2.建筑能源系统数字孪生技术</w:t>
            </w:r>
          </w:p>
          <w:p w14:paraId="1A59C6F3"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3.建筑能源碳评估、</w:t>
            </w:r>
            <w:proofErr w:type="gramStart"/>
            <w:r w:rsidRPr="00E754BB">
              <w:rPr>
                <w:rFonts w:ascii="仿宋" w:eastAsia="仿宋" w:hAnsi="仿宋" w:cs="仿宋" w:hint="eastAsia"/>
                <w:kern w:val="0"/>
                <w:sz w:val="28"/>
                <w:szCs w:val="28"/>
              </w:rPr>
              <w:t>碳管理</w:t>
            </w:r>
            <w:proofErr w:type="gramEnd"/>
            <w:r w:rsidRPr="00E754BB">
              <w:rPr>
                <w:rFonts w:ascii="仿宋" w:eastAsia="仿宋" w:hAnsi="仿宋" w:cs="仿宋" w:hint="eastAsia"/>
                <w:kern w:val="0"/>
                <w:sz w:val="28"/>
                <w:szCs w:val="28"/>
              </w:rPr>
              <w:t>技术</w:t>
            </w:r>
          </w:p>
          <w:p w14:paraId="013211FA" w14:textId="77777777" w:rsidR="0001299D" w:rsidRPr="00E754BB" w:rsidRDefault="0000000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4.低碳建筑能源数字化转型技术</w:t>
            </w:r>
          </w:p>
        </w:tc>
      </w:tr>
    </w:tbl>
    <w:p w14:paraId="03A09957" w14:textId="32D6B555" w:rsidR="0001299D" w:rsidRPr="00E754BB" w:rsidRDefault="00000000">
      <w:pPr>
        <w:snapToGrid w:val="0"/>
        <w:spacing w:beforeLines="50" w:before="120" w:afterLines="50" w:after="120" w:line="500" w:lineRule="exact"/>
        <w:jc w:val="center"/>
        <w:rPr>
          <w:rStyle w:val="a4"/>
          <w:rFonts w:ascii="仿宋" w:eastAsia="仿宋" w:hAnsi="仿宋" w:cs="Microsoft YaHei UI" w:hint="eastAsia"/>
          <w:spacing w:val="15"/>
          <w:sz w:val="32"/>
          <w:szCs w:val="32"/>
          <w:shd w:val="clear" w:color="auto" w:fill="FFFFFF"/>
        </w:rPr>
      </w:pPr>
      <w:r w:rsidRPr="00E754BB">
        <w:rPr>
          <w:rFonts w:ascii="仿宋" w:eastAsia="仿宋" w:hAnsi="仿宋"/>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5</w:t>
      </w:r>
      <w:r w:rsidRPr="00E754BB">
        <w:rPr>
          <w:rFonts w:ascii="仿宋" w:eastAsia="仿宋" w:hAnsi="仿宋" w:cs="仿宋_GB2312" w:hint="eastAsia"/>
          <w:b/>
          <w:bCs/>
          <w:sz w:val="32"/>
          <w:szCs w:val="32"/>
        </w:rPr>
        <w:t>（赛道五：</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低碳生活与生命健康）</w:t>
      </w:r>
    </w:p>
    <w:tbl>
      <w:tblPr>
        <w:tblStyle w:val="a3"/>
        <w:tblW w:w="0" w:type="auto"/>
        <w:jc w:val="center"/>
        <w:tblLook w:val="04A0" w:firstRow="1" w:lastRow="0" w:firstColumn="1" w:lastColumn="0" w:noHBand="0" w:noVBand="1"/>
      </w:tblPr>
      <w:tblGrid>
        <w:gridCol w:w="8220"/>
      </w:tblGrid>
      <w:tr w:rsidR="00E754BB" w:rsidRPr="00E754BB" w14:paraId="556B0DF9" w14:textId="77777777">
        <w:trPr>
          <w:trHeight w:val="625"/>
          <w:jc w:val="center"/>
        </w:trPr>
        <w:tc>
          <w:tcPr>
            <w:tcW w:w="8220" w:type="dxa"/>
            <w:tcBorders>
              <w:top w:val="single" w:sz="4" w:space="0" w:color="auto"/>
              <w:left w:val="single" w:sz="4" w:space="0" w:color="auto"/>
              <w:bottom w:val="single" w:sz="4" w:space="0" w:color="auto"/>
              <w:right w:val="single" w:sz="4" w:space="0" w:color="auto"/>
            </w:tcBorders>
            <w:vAlign w:val="center"/>
          </w:tcPr>
          <w:p w14:paraId="43274ABD" w14:textId="77777777" w:rsidR="0001299D" w:rsidRPr="00E754BB" w:rsidRDefault="00000000">
            <w:pPr>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主题：面向</w:t>
            </w:r>
            <w:proofErr w:type="gramStart"/>
            <w:r w:rsidRPr="00E754BB">
              <w:rPr>
                <w:rFonts w:ascii="仿宋" w:eastAsia="仿宋" w:hAnsi="仿宋" w:cs="仿宋" w:hint="eastAsia"/>
                <w:b/>
                <w:bCs/>
                <w:kern w:val="0"/>
                <w:sz w:val="28"/>
                <w:szCs w:val="28"/>
              </w:rPr>
              <w:t>双碳目标</w:t>
            </w:r>
            <w:proofErr w:type="gramEnd"/>
            <w:r w:rsidRPr="00E754BB">
              <w:rPr>
                <w:rFonts w:ascii="仿宋" w:eastAsia="仿宋" w:hAnsi="仿宋" w:cs="仿宋" w:hint="eastAsia"/>
                <w:b/>
                <w:bCs/>
                <w:kern w:val="0"/>
                <w:sz w:val="28"/>
                <w:szCs w:val="28"/>
              </w:rPr>
              <w:t>的纺织服装企业技术、产业链联动及社会责任履行</w:t>
            </w:r>
          </w:p>
        </w:tc>
      </w:tr>
      <w:tr w:rsidR="00E754BB" w:rsidRPr="00E754BB" w14:paraId="512AC19D" w14:textId="77777777">
        <w:trPr>
          <w:trHeight w:val="813"/>
          <w:jc w:val="center"/>
        </w:trPr>
        <w:tc>
          <w:tcPr>
            <w:tcW w:w="8220" w:type="dxa"/>
            <w:tcBorders>
              <w:top w:val="single" w:sz="4" w:space="0" w:color="auto"/>
              <w:left w:val="single" w:sz="4" w:space="0" w:color="auto"/>
              <w:bottom w:val="single" w:sz="4" w:space="0" w:color="auto"/>
              <w:right w:val="single" w:sz="4" w:space="0" w:color="auto"/>
            </w:tcBorders>
            <w:vAlign w:val="center"/>
          </w:tcPr>
          <w:p w14:paraId="0703F715"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E2A8A24"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w:t>
            </w:r>
            <w:proofErr w:type="gramStart"/>
            <w:r w:rsidRPr="00E754BB">
              <w:rPr>
                <w:rFonts w:ascii="仿宋" w:eastAsia="仿宋" w:hAnsi="仿宋" w:cs="仿宋" w:hint="eastAsia"/>
                <w:kern w:val="0"/>
                <w:sz w:val="28"/>
                <w:szCs w:val="28"/>
              </w:rPr>
              <w:t>践行</w:t>
            </w:r>
            <w:proofErr w:type="gramEnd"/>
            <w:r w:rsidRPr="00E754BB">
              <w:rPr>
                <w:rFonts w:ascii="仿宋" w:eastAsia="仿宋" w:hAnsi="仿宋" w:cs="仿宋" w:hint="eastAsia"/>
                <w:kern w:val="0"/>
                <w:sz w:val="28"/>
                <w:szCs w:val="28"/>
              </w:rPr>
              <w:t>绿色发展道路在资本市场和消费市场得到更多的市场认可。</w:t>
            </w:r>
          </w:p>
          <w:p w14:paraId="010252AF" w14:textId="77777777" w:rsidR="0001299D" w:rsidRPr="00E754BB" w:rsidRDefault="00000000">
            <w:pPr>
              <w:spacing w:line="312" w:lineRule="auto"/>
              <w:ind w:firstLineChars="200" w:firstLine="560"/>
              <w:rPr>
                <w:rFonts w:ascii="仿宋" w:eastAsia="仿宋" w:hAnsi="仿宋" w:cs="仿宋" w:hint="eastAsia"/>
                <w:kern w:val="0"/>
                <w:sz w:val="32"/>
                <w:szCs w:val="32"/>
                <w:lang w:bidi="ar"/>
              </w:rPr>
            </w:pPr>
            <w:r w:rsidRPr="00E754BB">
              <w:rPr>
                <w:rFonts w:ascii="仿宋" w:eastAsia="仿宋" w:hAnsi="仿宋" w:cs="仿宋" w:hint="eastAsia"/>
                <w:kern w:val="0"/>
                <w:sz w:val="28"/>
                <w:szCs w:val="28"/>
              </w:rPr>
              <w:t>纺织服装行业作为传统消费品行业，国内市场规模超过2</w:t>
            </w:r>
            <w:proofErr w:type="gramStart"/>
            <w:r w:rsidRPr="00E754BB">
              <w:rPr>
                <w:rFonts w:ascii="仿宋" w:eastAsia="仿宋" w:hAnsi="仿宋" w:cs="仿宋" w:hint="eastAsia"/>
                <w:kern w:val="0"/>
                <w:sz w:val="28"/>
                <w:szCs w:val="28"/>
              </w:rPr>
              <w:t>万亿</w:t>
            </w:r>
            <w:proofErr w:type="gramEnd"/>
            <w:r w:rsidRPr="00E754BB">
              <w:rPr>
                <w:rFonts w:ascii="仿宋" w:eastAsia="仿宋" w:hAnsi="仿宋" w:cs="仿宋" w:hint="eastAsia"/>
                <w:kern w:val="0"/>
                <w:sz w:val="28"/>
                <w:szCs w:val="28"/>
              </w:rPr>
              <w:t>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w:t>
            </w:r>
            <w:proofErr w:type="gramStart"/>
            <w:r w:rsidRPr="00E754BB">
              <w:rPr>
                <w:rFonts w:ascii="仿宋" w:eastAsia="仿宋" w:hAnsi="仿宋" w:cs="仿宋" w:hint="eastAsia"/>
                <w:kern w:val="0"/>
                <w:sz w:val="28"/>
                <w:szCs w:val="28"/>
              </w:rPr>
              <w:t>链金融</w:t>
            </w:r>
            <w:proofErr w:type="gramEnd"/>
            <w:r w:rsidRPr="00E754BB">
              <w:rPr>
                <w:rFonts w:ascii="仿宋" w:eastAsia="仿宋" w:hAnsi="仿宋" w:cs="仿宋" w:hint="eastAsia"/>
                <w:kern w:val="0"/>
                <w:sz w:val="28"/>
                <w:szCs w:val="28"/>
              </w:rPr>
              <w:t>项目、</w:t>
            </w:r>
            <w:proofErr w:type="gramStart"/>
            <w:r w:rsidRPr="00E754BB">
              <w:rPr>
                <w:rFonts w:ascii="仿宋" w:eastAsia="仿宋" w:hAnsi="仿宋" w:cs="仿宋" w:hint="eastAsia"/>
                <w:kern w:val="0"/>
                <w:sz w:val="28"/>
                <w:szCs w:val="28"/>
              </w:rPr>
              <w:t>双碳项目</w:t>
            </w:r>
            <w:proofErr w:type="gramEnd"/>
            <w:r w:rsidRPr="00E754BB">
              <w:rPr>
                <w:rFonts w:ascii="仿宋" w:eastAsia="仿宋" w:hAnsi="仿宋" w:cs="仿宋" w:hint="eastAsia"/>
                <w:kern w:val="0"/>
                <w:sz w:val="28"/>
                <w:szCs w:val="28"/>
              </w:rPr>
              <w:t>投融资等，通过打通全行业信息、资金、技术、产品、物料，将在满足人民群众日益增长的美好生活需要的同时，实现可持续发展</w:t>
            </w:r>
            <w:proofErr w:type="gramStart"/>
            <w:r w:rsidRPr="00E754BB">
              <w:rPr>
                <w:rFonts w:ascii="仿宋" w:eastAsia="仿宋" w:hAnsi="仿宋" w:cs="仿宋" w:hint="eastAsia"/>
                <w:kern w:val="0"/>
                <w:sz w:val="28"/>
                <w:szCs w:val="28"/>
              </w:rPr>
              <w:t>和双碳目标</w:t>
            </w:r>
            <w:proofErr w:type="gramEnd"/>
            <w:r w:rsidRPr="00E754BB">
              <w:rPr>
                <w:rFonts w:ascii="仿宋" w:eastAsia="仿宋" w:hAnsi="仿宋" w:cs="仿宋" w:hint="eastAsia"/>
                <w:kern w:val="0"/>
                <w:sz w:val="28"/>
                <w:szCs w:val="28"/>
              </w:rPr>
              <w:t>。</w:t>
            </w:r>
          </w:p>
        </w:tc>
      </w:tr>
      <w:tr w:rsidR="00E754BB" w:rsidRPr="00E754BB" w14:paraId="075555F5" w14:textId="77777777">
        <w:trPr>
          <w:trHeight w:val="2443"/>
          <w:jc w:val="center"/>
        </w:trPr>
        <w:tc>
          <w:tcPr>
            <w:tcW w:w="8220" w:type="dxa"/>
            <w:tcBorders>
              <w:top w:val="single" w:sz="4" w:space="0" w:color="auto"/>
              <w:left w:val="single" w:sz="4" w:space="0" w:color="auto"/>
              <w:bottom w:val="single" w:sz="4" w:space="0" w:color="auto"/>
              <w:right w:val="single" w:sz="4" w:space="0" w:color="auto"/>
            </w:tcBorders>
            <w:vAlign w:val="center"/>
          </w:tcPr>
          <w:p w14:paraId="70528D28"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29FE3D21"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1.主要原材料（例：聚酯纤维）的可回收技术开发以及经济性分析</w:t>
            </w:r>
          </w:p>
          <w:p w14:paraId="197BEFBC"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2.基于BSI碳足迹认证（CFV）进行</w:t>
            </w:r>
            <w:proofErr w:type="gramStart"/>
            <w:r w:rsidRPr="00E754BB">
              <w:rPr>
                <w:rFonts w:ascii="仿宋" w:eastAsia="仿宋" w:hAnsi="仿宋" w:cs="仿宋" w:hint="eastAsia"/>
                <w:kern w:val="0"/>
                <w:sz w:val="28"/>
                <w:szCs w:val="28"/>
              </w:rPr>
              <w:t>某款碳中和</w:t>
            </w:r>
            <w:proofErr w:type="gramEnd"/>
            <w:r w:rsidRPr="00E754BB">
              <w:rPr>
                <w:rFonts w:ascii="仿宋" w:eastAsia="仿宋" w:hAnsi="仿宋" w:cs="仿宋" w:hint="eastAsia"/>
                <w:kern w:val="0"/>
                <w:sz w:val="28"/>
                <w:szCs w:val="28"/>
              </w:rPr>
              <w:t>产品的开发（包括技术路线、碳足迹核算、认证申请等）</w:t>
            </w:r>
          </w:p>
          <w:p w14:paraId="42A8C37B"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3.基于</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构建中国特色社会主义“绿色供应链”认证体系，并开展供应</w:t>
            </w:r>
            <w:proofErr w:type="gramStart"/>
            <w:r w:rsidRPr="00E754BB">
              <w:rPr>
                <w:rFonts w:ascii="仿宋" w:eastAsia="仿宋" w:hAnsi="仿宋" w:cs="仿宋" w:hint="eastAsia"/>
                <w:kern w:val="0"/>
                <w:sz w:val="28"/>
                <w:szCs w:val="28"/>
              </w:rPr>
              <w:t>链双碳</w:t>
            </w:r>
            <w:proofErr w:type="gramEnd"/>
            <w:r w:rsidRPr="00E754BB">
              <w:rPr>
                <w:rFonts w:ascii="仿宋" w:eastAsia="仿宋" w:hAnsi="仿宋" w:cs="仿宋" w:hint="eastAsia"/>
                <w:kern w:val="0"/>
                <w:sz w:val="28"/>
                <w:szCs w:val="28"/>
              </w:rPr>
              <w:t>审计</w:t>
            </w:r>
          </w:p>
          <w:p w14:paraId="5F602AC3" w14:textId="77777777" w:rsidR="0001299D" w:rsidRPr="00E754BB" w:rsidRDefault="00000000">
            <w:pPr>
              <w:spacing w:line="312" w:lineRule="auto"/>
              <w:rPr>
                <w:rFonts w:ascii="仿宋" w:eastAsia="仿宋" w:hAnsi="仿宋" w:cs="仿宋" w:hint="eastAsia"/>
                <w:kern w:val="0"/>
                <w:sz w:val="32"/>
                <w:szCs w:val="32"/>
                <w:lang w:bidi="ar"/>
              </w:rPr>
            </w:pPr>
            <w:r w:rsidRPr="00E754BB">
              <w:rPr>
                <w:rFonts w:ascii="仿宋" w:eastAsia="仿宋" w:hAnsi="仿宋" w:cs="仿宋" w:hint="eastAsia"/>
                <w:kern w:val="0"/>
                <w:sz w:val="28"/>
                <w:szCs w:val="28"/>
              </w:rPr>
              <w:t>4.基于消费者需求、用户画像等大数据分析，开展“低碳消费”、“碳中和产品”相关营销策划</w:t>
            </w:r>
          </w:p>
        </w:tc>
      </w:tr>
    </w:tbl>
    <w:p w14:paraId="6FCF46AF" w14:textId="77777777" w:rsidR="0001299D" w:rsidRPr="00E754BB" w:rsidRDefault="00000000">
      <w:pPr>
        <w:rPr>
          <w:rFonts w:ascii="仿宋" w:eastAsia="仿宋" w:hAnsi="仿宋" w:hint="eastAsia"/>
          <w:sz w:val="32"/>
          <w:szCs w:val="32"/>
        </w:rPr>
      </w:pPr>
      <w:r w:rsidRPr="00E754BB">
        <w:rPr>
          <w:rFonts w:ascii="仿宋" w:eastAsia="仿宋" w:hAnsi="仿宋"/>
          <w:sz w:val="32"/>
          <w:szCs w:val="32"/>
        </w:rPr>
        <w:br w:type="page"/>
      </w:r>
    </w:p>
    <w:p w14:paraId="7DD787A1" w14:textId="5B07BC40" w:rsidR="0001299D" w:rsidRPr="00E754BB" w:rsidRDefault="00000000">
      <w:pPr>
        <w:snapToGrid w:val="0"/>
        <w:spacing w:beforeLines="50" w:before="120" w:afterLines="50" w:after="120" w:line="500" w:lineRule="exact"/>
        <w:jc w:val="center"/>
        <w:rPr>
          <w:rStyle w:val="a4"/>
          <w:rFonts w:ascii="仿宋" w:eastAsia="仿宋" w:hAnsi="仿宋" w:cs="Microsoft YaHei UI" w:hint="eastAsia"/>
          <w:spacing w:val="15"/>
          <w:sz w:val="32"/>
          <w:szCs w:val="32"/>
          <w:shd w:val="clear" w:color="auto" w:fill="FFFFFF"/>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6</w:t>
      </w:r>
      <w:r w:rsidRPr="00E754BB">
        <w:rPr>
          <w:rFonts w:ascii="仿宋" w:eastAsia="仿宋" w:hAnsi="仿宋" w:cs="仿宋_GB2312" w:hint="eastAsia"/>
          <w:b/>
          <w:bCs/>
          <w:sz w:val="32"/>
          <w:szCs w:val="32"/>
        </w:rPr>
        <w:t>（赛道五：</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低碳生活与生命健康）</w:t>
      </w:r>
    </w:p>
    <w:tbl>
      <w:tblPr>
        <w:tblStyle w:val="a3"/>
        <w:tblW w:w="0" w:type="auto"/>
        <w:jc w:val="center"/>
        <w:tblLook w:val="04A0" w:firstRow="1" w:lastRow="0" w:firstColumn="1" w:lastColumn="0" w:noHBand="0" w:noVBand="1"/>
      </w:tblPr>
      <w:tblGrid>
        <w:gridCol w:w="8220"/>
      </w:tblGrid>
      <w:tr w:rsidR="00E754BB" w:rsidRPr="00E754BB" w14:paraId="1F847FD8" w14:textId="77777777">
        <w:trPr>
          <w:trHeight w:val="625"/>
          <w:jc w:val="center"/>
        </w:trPr>
        <w:tc>
          <w:tcPr>
            <w:tcW w:w="8220" w:type="dxa"/>
          </w:tcPr>
          <w:p w14:paraId="507B2698"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双碳战略</w:t>
            </w:r>
            <w:proofErr w:type="gramEnd"/>
            <w:r w:rsidRPr="00E754BB">
              <w:rPr>
                <w:rFonts w:ascii="仿宋" w:eastAsia="仿宋" w:hAnsi="仿宋" w:cs="仿宋" w:hint="eastAsia"/>
                <w:b/>
                <w:bCs/>
                <w:kern w:val="0"/>
                <w:sz w:val="28"/>
                <w:szCs w:val="28"/>
              </w:rPr>
              <w:t>与智能交通</w:t>
            </w:r>
          </w:p>
        </w:tc>
      </w:tr>
      <w:tr w:rsidR="00E754BB" w:rsidRPr="00E754BB" w14:paraId="423E7599" w14:textId="77777777">
        <w:trPr>
          <w:trHeight w:val="6379"/>
          <w:jc w:val="center"/>
        </w:trPr>
        <w:tc>
          <w:tcPr>
            <w:tcW w:w="8220" w:type="dxa"/>
          </w:tcPr>
          <w:p w14:paraId="39294727"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7F9B7A28" w14:textId="77777777" w:rsidR="0001299D" w:rsidRPr="00E754BB" w:rsidRDefault="00000000">
            <w:pPr>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w:t>
            </w:r>
            <w:proofErr w:type="gramStart"/>
            <w:r w:rsidRPr="00E754BB">
              <w:rPr>
                <w:rFonts w:ascii="仿宋" w:eastAsia="仿宋" w:hAnsi="仿宋" w:cs="仿宋" w:hint="eastAsia"/>
                <w:kern w:val="0"/>
                <w:sz w:val="28"/>
                <w:szCs w:val="28"/>
              </w:rPr>
              <w:t>排方面</w:t>
            </w:r>
            <w:proofErr w:type="gramEnd"/>
            <w:r w:rsidRPr="00E754BB">
              <w:rPr>
                <w:rFonts w:ascii="仿宋" w:eastAsia="仿宋" w:hAnsi="仿宋" w:cs="仿宋" w:hint="eastAsia"/>
                <w:kern w:val="0"/>
                <w:sz w:val="28"/>
                <w:szCs w:val="28"/>
              </w:rPr>
              <w:t>大有可为。在此背景下，我国的交通模式已开启绿色低碳转型，开展智慧交通建设，通过实时监测交通流量、拥堵指数、延误指数等，减少交通拥堵，提升通行效率，进而减少碳排放。同时，我国还可通过推广节能</w:t>
            </w:r>
            <w:proofErr w:type="gramStart"/>
            <w:r w:rsidRPr="00E754BB">
              <w:rPr>
                <w:rFonts w:ascii="仿宋" w:eastAsia="仿宋" w:hAnsi="仿宋" w:cs="仿宋" w:hint="eastAsia"/>
                <w:kern w:val="0"/>
                <w:sz w:val="28"/>
                <w:szCs w:val="28"/>
              </w:rPr>
              <w:t>低碳可网联</w:t>
            </w:r>
            <w:proofErr w:type="gramEnd"/>
            <w:r w:rsidRPr="00E754BB">
              <w:rPr>
                <w:rFonts w:ascii="仿宋" w:eastAsia="仿宋" w:hAnsi="仿宋" w:cs="仿宋" w:hint="eastAsia"/>
                <w:kern w:val="0"/>
                <w:sz w:val="28"/>
                <w:szCs w:val="28"/>
              </w:rPr>
              <w:t>的交通工具，加快发展新能源和清洁</w:t>
            </w:r>
            <w:proofErr w:type="gramStart"/>
            <w:r w:rsidRPr="00E754BB">
              <w:rPr>
                <w:rFonts w:ascii="仿宋" w:eastAsia="仿宋" w:hAnsi="仿宋" w:cs="仿宋" w:hint="eastAsia"/>
                <w:kern w:val="0"/>
                <w:sz w:val="28"/>
                <w:szCs w:val="28"/>
              </w:rPr>
              <w:t>能源网</w:t>
            </w:r>
            <w:proofErr w:type="gramEnd"/>
            <w:r w:rsidRPr="00E754BB">
              <w:rPr>
                <w:rFonts w:ascii="仿宋" w:eastAsia="仿宋" w:hAnsi="仿宋" w:cs="仿宋" w:hint="eastAsia"/>
                <w:kern w:val="0"/>
                <w:sz w:val="28"/>
                <w:szCs w:val="28"/>
              </w:rPr>
              <w:t>联车船，推广智能交通工具，做到更优质的车路协同。</w:t>
            </w:r>
          </w:p>
          <w:p w14:paraId="0AAA4C51" w14:textId="77777777" w:rsidR="0001299D" w:rsidRPr="00E754BB" w:rsidRDefault="00000000">
            <w:pPr>
              <w:spacing w:line="312" w:lineRule="auto"/>
              <w:ind w:firstLineChars="200" w:firstLine="560"/>
              <w:rPr>
                <w:rFonts w:ascii="仿宋" w:eastAsia="仿宋" w:hAnsi="仿宋" w:cs="仿宋" w:hint="eastAsia"/>
                <w:b/>
                <w:bCs/>
                <w:kern w:val="0"/>
                <w:sz w:val="32"/>
                <w:szCs w:val="32"/>
              </w:rPr>
            </w:pPr>
            <w:r w:rsidRPr="00E754BB">
              <w:rPr>
                <w:rFonts w:ascii="仿宋" w:eastAsia="仿宋" w:hAnsi="仿宋" w:cs="仿宋" w:hint="eastAsia"/>
                <w:kern w:val="0"/>
                <w:sz w:val="28"/>
                <w:szCs w:val="28"/>
              </w:rPr>
              <w:t>拟通过本主题，利用智能交通和自动驾驶技术和体系，推动交通碳排放精准测算，应用新技术促进交通减排，</w:t>
            </w:r>
            <w:proofErr w:type="gramStart"/>
            <w:r w:rsidRPr="00E754BB">
              <w:rPr>
                <w:rFonts w:ascii="仿宋" w:eastAsia="仿宋" w:hAnsi="仿宋" w:cs="仿宋" w:hint="eastAsia"/>
                <w:kern w:val="0"/>
                <w:sz w:val="28"/>
                <w:szCs w:val="28"/>
              </w:rPr>
              <w:t>助力双碳目标</w:t>
            </w:r>
            <w:proofErr w:type="gramEnd"/>
            <w:r w:rsidRPr="00E754BB">
              <w:rPr>
                <w:rFonts w:ascii="仿宋" w:eastAsia="仿宋" w:hAnsi="仿宋" w:cs="仿宋" w:hint="eastAsia"/>
                <w:kern w:val="0"/>
                <w:sz w:val="28"/>
                <w:szCs w:val="28"/>
              </w:rPr>
              <w:t>实现。</w:t>
            </w:r>
          </w:p>
        </w:tc>
      </w:tr>
      <w:tr w:rsidR="00E754BB" w:rsidRPr="00E754BB" w14:paraId="15DA0BF5" w14:textId="77777777">
        <w:trPr>
          <w:trHeight w:val="2886"/>
          <w:jc w:val="center"/>
        </w:trPr>
        <w:tc>
          <w:tcPr>
            <w:tcW w:w="8220" w:type="dxa"/>
          </w:tcPr>
          <w:p w14:paraId="713254EE"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32F1334F"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1.交通碳排放精准核算和交叉验证</w:t>
            </w:r>
          </w:p>
          <w:p w14:paraId="6A4A397C"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2.大规模电动车智能有序充电</w:t>
            </w:r>
          </w:p>
          <w:p w14:paraId="3C8C3771"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3.引导低碳出行的激励机制设计</w:t>
            </w:r>
          </w:p>
          <w:p w14:paraId="6A37CB61"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4.共享出行</w:t>
            </w:r>
            <w:proofErr w:type="gramStart"/>
            <w:r w:rsidRPr="00E754BB">
              <w:rPr>
                <w:rFonts w:ascii="仿宋" w:eastAsia="仿宋" w:hAnsi="仿宋" w:cs="仿宋" w:hint="eastAsia"/>
                <w:kern w:val="0"/>
                <w:sz w:val="28"/>
                <w:szCs w:val="28"/>
              </w:rPr>
              <w:t>的碳减排</w:t>
            </w:r>
            <w:proofErr w:type="gramEnd"/>
            <w:r w:rsidRPr="00E754BB">
              <w:rPr>
                <w:rFonts w:ascii="仿宋" w:eastAsia="仿宋" w:hAnsi="仿宋" w:cs="仿宋" w:hint="eastAsia"/>
                <w:kern w:val="0"/>
                <w:sz w:val="28"/>
                <w:szCs w:val="28"/>
              </w:rPr>
              <w:t>测算</w:t>
            </w:r>
          </w:p>
          <w:p w14:paraId="79824690" w14:textId="77777777" w:rsidR="0001299D" w:rsidRPr="00E754BB" w:rsidRDefault="00000000">
            <w:pPr>
              <w:spacing w:line="312" w:lineRule="auto"/>
              <w:rPr>
                <w:rFonts w:ascii="仿宋" w:eastAsia="仿宋" w:hAnsi="仿宋" w:cs="仿宋" w:hint="eastAsia"/>
                <w:b/>
                <w:bCs/>
                <w:kern w:val="0"/>
                <w:sz w:val="32"/>
                <w:szCs w:val="32"/>
              </w:rPr>
            </w:pPr>
            <w:r w:rsidRPr="00E754BB">
              <w:rPr>
                <w:rFonts w:ascii="仿宋" w:eastAsia="仿宋" w:hAnsi="仿宋" w:cs="仿宋" w:hint="eastAsia"/>
                <w:kern w:val="0"/>
                <w:sz w:val="28"/>
                <w:szCs w:val="28"/>
              </w:rPr>
              <w:t>5.基于车路协同的节能车速诱导</w:t>
            </w:r>
          </w:p>
        </w:tc>
      </w:tr>
    </w:tbl>
    <w:p w14:paraId="69098367" w14:textId="52CDC57B" w:rsidR="0001299D" w:rsidRPr="00E754BB" w:rsidRDefault="00000000">
      <w:pPr>
        <w:jc w:val="center"/>
        <w:rPr>
          <w:rStyle w:val="a4"/>
          <w:rFonts w:ascii="仿宋" w:eastAsia="仿宋" w:hAnsi="仿宋" w:cs="Microsoft YaHei UI" w:hint="eastAsia"/>
          <w:spacing w:val="15"/>
          <w:sz w:val="32"/>
          <w:szCs w:val="32"/>
          <w:shd w:val="clear" w:color="auto" w:fill="FFFFFF"/>
        </w:rPr>
      </w:pPr>
      <w:r w:rsidRPr="00E754BB">
        <w:rPr>
          <w:rFonts w:ascii="仿宋" w:eastAsia="仿宋" w:hAnsi="仿宋"/>
          <w:sz w:val="32"/>
          <w:szCs w:val="32"/>
        </w:rPr>
        <w:br w:type="page"/>
      </w: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7</w:t>
      </w:r>
      <w:r w:rsidRPr="00E754BB">
        <w:rPr>
          <w:rFonts w:ascii="仿宋" w:eastAsia="仿宋" w:hAnsi="仿宋" w:cs="仿宋_GB2312" w:hint="eastAsia"/>
          <w:b/>
          <w:bCs/>
          <w:sz w:val="32"/>
          <w:szCs w:val="32"/>
        </w:rPr>
        <w:t>（赛道六：</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政策、机制与体系创新）</w:t>
      </w:r>
    </w:p>
    <w:p w14:paraId="2D02F89C" w14:textId="77777777" w:rsidR="0001299D" w:rsidRPr="00E754BB" w:rsidRDefault="0001299D">
      <w:pPr>
        <w:spacing w:line="155" w:lineRule="exact"/>
        <w:rPr>
          <w:rFonts w:ascii="仿宋" w:eastAsia="仿宋" w:hAnsi="仿宋" w:hint="eastAsia"/>
          <w:sz w:val="32"/>
          <w:szCs w:val="32"/>
        </w:rPr>
      </w:pPr>
    </w:p>
    <w:tbl>
      <w:tblPr>
        <w:tblStyle w:val="TableNormal"/>
        <w:tblW w:w="822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E754BB" w:rsidRPr="00E754BB" w14:paraId="6749C928" w14:textId="77777777">
        <w:trPr>
          <w:trHeight w:val="350"/>
        </w:trPr>
        <w:tc>
          <w:tcPr>
            <w:tcW w:w="8226" w:type="dxa"/>
            <w:tcBorders>
              <w:bottom w:val="single" w:sz="4" w:space="0" w:color="auto"/>
            </w:tcBorders>
          </w:tcPr>
          <w:p w14:paraId="66084B9E" w14:textId="77777777" w:rsidR="0001299D" w:rsidRPr="00E754BB" w:rsidRDefault="00000000">
            <w:pPr>
              <w:snapToGrid w:val="0"/>
              <w:spacing w:beforeLines="50" w:before="120" w:afterLines="50" w:after="120"/>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主题：生态产品价值实现</w:t>
            </w:r>
          </w:p>
        </w:tc>
      </w:tr>
      <w:tr w:rsidR="00E754BB" w:rsidRPr="00E754BB" w14:paraId="42F280E4" w14:textId="77777777">
        <w:trPr>
          <w:trHeight w:val="855"/>
        </w:trPr>
        <w:tc>
          <w:tcPr>
            <w:tcW w:w="8226" w:type="dxa"/>
            <w:tcBorders>
              <w:top w:val="single" w:sz="4" w:space="0" w:color="auto"/>
              <w:left w:val="single" w:sz="4" w:space="0" w:color="auto"/>
              <w:bottom w:val="single" w:sz="4" w:space="0" w:color="auto"/>
              <w:right w:val="single" w:sz="4" w:space="0" w:color="auto"/>
            </w:tcBorders>
          </w:tcPr>
          <w:p w14:paraId="14B6FECB"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B595D81"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14:paraId="3E64FAB3"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rsidR="00E754BB" w:rsidRPr="00E754BB" w14:paraId="091C1019" w14:textId="77777777">
        <w:tblPrEx>
          <w:tblBorders>
            <w:bottom w:val="single" w:sz="4" w:space="0" w:color="000000"/>
            <w:insideH w:val="none" w:sz="0" w:space="0" w:color="auto"/>
            <w:insideV w:val="none" w:sz="0" w:space="0" w:color="auto"/>
          </w:tblBorders>
        </w:tblPrEx>
        <w:trPr>
          <w:trHeight w:val="2405"/>
        </w:trPr>
        <w:tc>
          <w:tcPr>
            <w:tcW w:w="8226" w:type="dxa"/>
            <w:tcBorders>
              <w:top w:val="single" w:sz="4" w:space="0" w:color="auto"/>
              <w:left w:val="single" w:sz="4" w:space="0" w:color="auto"/>
              <w:bottom w:val="single" w:sz="4" w:space="0" w:color="auto"/>
              <w:right w:val="single" w:sz="4" w:space="0" w:color="auto"/>
            </w:tcBorders>
          </w:tcPr>
          <w:p w14:paraId="6C4778D3"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0CF33A3B"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1.生态产品价值实现机制和路径设计</w:t>
            </w:r>
          </w:p>
          <w:p w14:paraId="6A0D9B69"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2.生态产品价值核算及交易机制</w:t>
            </w:r>
          </w:p>
          <w:p w14:paraId="270FEAE8"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3.低成本智慧生态园区构建</w:t>
            </w:r>
          </w:p>
          <w:p w14:paraId="28B37F01" w14:textId="77777777" w:rsidR="0001299D" w:rsidRPr="00E754BB" w:rsidRDefault="00000000">
            <w:pPr>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4.国家公园、矿产资源、林地等生态产品价值实现</w:t>
            </w:r>
          </w:p>
        </w:tc>
      </w:tr>
    </w:tbl>
    <w:p w14:paraId="14A2548B"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32921A96" w14:textId="3B1DDE8B" w:rsidR="0001299D" w:rsidRPr="00E754BB" w:rsidRDefault="00000000">
      <w:pPr>
        <w:snapToGrid w:val="0"/>
        <w:spacing w:beforeLines="50" w:before="120" w:afterLines="50" w:after="120" w:line="500" w:lineRule="exact"/>
        <w:jc w:val="center"/>
        <w:rPr>
          <w:rStyle w:val="a4"/>
          <w:rFonts w:ascii="仿宋" w:eastAsia="仿宋" w:hAnsi="仿宋" w:cs="Microsoft YaHei UI" w:hint="eastAsia"/>
          <w:spacing w:val="15"/>
          <w:sz w:val="32"/>
          <w:szCs w:val="32"/>
          <w:shd w:val="clear" w:color="auto" w:fill="FFFFFF"/>
        </w:rPr>
      </w:pPr>
      <w:r w:rsidRPr="00E754BB">
        <w:rPr>
          <w:rFonts w:ascii="仿宋" w:eastAsia="仿宋" w:hAnsi="仿宋" w:cs="仿宋_GB2312" w:hint="eastAsia"/>
          <w:b/>
          <w:bCs/>
          <w:sz w:val="32"/>
          <w:szCs w:val="32"/>
        </w:rPr>
        <w:lastRenderedPageBreak/>
        <w:t>命题</w:t>
      </w:r>
      <w:r w:rsidRPr="00E754BB">
        <w:rPr>
          <w:rFonts w:ascii="仿宋" w:eastAsia="仿宋" w:hAnsi="仿宋" w:cs="仿宋_GB2312"/>
          <w:b/>
          <w:bCs/>
          <w:sz w:val="32"/>
          <w:szCs w:val="32"/>
        </w:rPr>
        <w:t>2</w:t>
      </w:r>
      <w:r w:rsidR="00E754BB" w:rsidRPr="00E754BB">
        <w:rPr>
          <w:rFonts w:ascii="仿宋" w:eastAsia="仿宋" w:hAnsi="仿宋" w:cs="仿宋_GB2312" w:hint="eastAsia"/>
          <w:b/>
          <w:bCs/>
          <w:sz w:val="32"/>
          <w:szCs w:val="32"/>
        </w:rPr>
        <w:t>8</w:t>
      </w:r>
      <w:r w:rsidRPr="00E754BB">
        <w:rPr>
          <w:rFonts w:ascii="仿宋" w:eastAsia="仿宋" w:hAnsi="仿宋" w:cs="仿宋_GB2312" w:hint="eastAsia"/>
          <w:b/>
          <w:bCs/>
          <w:sz w:val="32"/>
          <w:szCs w:val="32"/>
        </w:rPr>
        <w:t>（赛道六：</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政策、机制与体系创新）</w:t>
      </w:r>
    </w:p>
    <w:tbl>
      <w:tblPr>
        <w:tblStyle w:val="a3"/>
        <w:tblW w:w="0" w:type="auto"/>
        <w:tblInd w:w="138" w:type="dxa"/>
        <w:tblLook w:val="04A0" w:firstRow="1" w:lastRow="0" w:firstColumn="1" w:lastColumn="0" w:noHBand="0" w:noVBand="1"/>
      </w:tblPr>
      <w:tblGrid>
        <w:gridCol w:w="8189"/>
      </w:tblGrid>
      <w:tr w:rsidR="00E754BB" w:rsidRPr="00E754BB" w14:paraId="28C0710F" w14:textId="77777777">
        <w:tc>
          <w:tcPr>
            <w:tcW w:w="8260" w:type="dxa"/>
          </w:tcPr>
          <w:p w14:paraId="2A12A7E9" w14:textId="77777777" w:rsidR="0001299D" w:rsidRPr="00E754BB" w:rsidRDefault="00000000">
            <w:pPr>
              <w:spacing w:beforeLines="50" w:before="120" w:afterLines="50" w:after="120"/>
              <w:rPr>
                <w:rFonts w:ascii="仿宋" w:eastAsia="仿宋" w:hAnsi="仿宋" w:hint="eastAsia"/>
                <w:kern w:val="0"/>
                <w:sz w:val="32"/>
                <w:szCs w:val="32"/>
              </w:rPr>
            </w:pPr>
            <w:r w:rsidRPr="00E754BB">
              <w:rPr>
                <w:rFonts w:ascii="仿宋" w:eastAsia="仿宋" w:hAnsi="仿宋" w:cs="仿宋" w:hint="eastAsia"/>
                <w:b/>
                <w:bCs/>
                <w:kern w:val="0"/>
                <w:sz w:val="28"/>
                <w:szCs w:val="28"/>
              </w:rPr>
              <w:t>主题：</w:t>
            </w:r>
            <w:proofErr w:type="gramStart"/>
            <w:r w:rsidRPr="00E754BB">
              <w:rPr>
                <w:rFonts w:ascii="仿宋" w:eastAsia="仿宋" w:hAnsi="仿宋" w:cs="仿宋" w:hint="eastAsia"/>
                <w:b/>
                <w:bCs/>
                <w:kern w:val="0"/>
                <w:sz w:val="28"/>
                <w:szCs w:val="28"/>
              </w:rPr>
              <w:t>碳金融</w:t>
            </w:r>
            <w:proofErr w:type="gramEnd"/>
            <w:r w:rsidRPr="00E754BB">
              <w:rPr>
                <w:rFonts w:ascii="仿宋" w:eastAsia="仿宋" w:hAnsi="仿宋" w:cs="仿宋" w:hint="eastAsia"/>
                <w:b/>
                <w:bCs/>
                <w:kern w:val="0"/>
                <w:sz w:val="28"/>
                <w:szCs w:val="28"/>
              </w:rPr>
              <w:t>驱动产业绿色转型升级</w:t>
            </w:r>
          </w:p>
        </w:tc>
      </w:tr>
      <w:tr w:rsidR="00E754BB" w:rsidRPr="00E754BB" w14:paraId="2B01A16D" w14:textId="77777777">
        <w:tc>
          <w:tcPr>
            <w:tcW w:w="8260" w:type="dxa"/>
          </w:tcPr>
          <w:p w14:paraId="79BE1700"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0C8550F1"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下产业转型发展错综复杂，需要庞大资金供给与多元金融工具支持。</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旨在通过金融市场解决全球温室气体减排问题，推动可持续发展。它包括碳交易、</w:t>
            </w:r>
            <w:proofErr w:type="gramStart"/>
            <w:r w:rsidRPr="00E754BB">
              <w:rPr>
                <w:rFonts w:ascii="仿宋" w:eastAsia="仿宋" w:hAnsi="仿宋" w:cs="仿宋" w:hint="eastAsia"/>
                <w:kern w:val="0"/>
                <w:sz w:val="28"/>
                <w:szCs w:val="28"/>
              </w:rPr>
              <w:t>碳资产</w:t>
            </w:r>
            <w:proofErr w:type="gramEnd"/>
            <w:r w:rsidRPr="00E754BB">
              <w:rPr>
                <w:rFonts w:ascii="仿宋" w:eastAsia="仿宋" w:hAnsi="仿宋" w:cs="仿宋" w:hint="eastAsia"/>
                <w:kern w:val="0"/>
                <w:sz w:val="28"/>
                <w:szCs w:val="28"/>
              </w:rPr>
              <w:t>投资、碳信贷和</w:t>
            </w:r>
            <w:proofErr w:type="gramStart"/>
            <w:r w:rsidRPr="00E754BB">
              <w:rPr>
                <w:rFonts w:ascii="仿宋" w:eastAsia="仿宋" w:hAnsi="仿宋" w:cs="仿宋" w:hint="eastAsia"/>
                <w:kern w:val="0"/>
                <w:sz w:val="28"/>
                <w:szCs w:val="28"/>
              </w:rPr>
              <w:t>碳保险</w:t>
            </w:r>
            <w:proofErr w:type="gramEnd"/>
            <w:r w:rsidRPr="00E754BB">
              <w:rPr>
                <w:rFonts w:ascii="仿宋" w:eastAsia="仿宋" w:hAnsi="仿宋" w:cs="仿宋" w:hint="eastAsia"/>
                <w:kern w:val="0"/>
                <w:sz w:val="28"/>
                <w:szCs w:val="28"/>
              </w:rPr>
              <w:t>等多个领域。</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的实质是将减</w:t>
            </w:r>
            <w:proofErr w:type="gramStart"/>
            <w:r w:rsidRPr="00E754BB">
              <w:rPr>
                <w:rFonts w:ascii="仿宋" w:eastAsia="仿宋" w:hAnsi="仿宋" w:cs="仿宋" w:hint="eastAsia"/>
                <w:kern w:val="0"/>
                <w:sz w:val="28"/>
                <w:szCs w:val="28"/>
              </w:rPr>
              <w:t>排资源</w:t>
            </w:r>
            <w:proofErr w:type="gramEnd"/>
            <w:r w:rsidRPr="00E754BB">
              <w:rPr>
                <w:rFonts w:ascii="仿宋" w:eastAsia="仿宋" w:hAnsi="仿宋" w:cs="仿宋" w:hint="eastAsia"/>
                <w:kern w:val="0"/>
                <w:sz w:val="28"/>
                <w:szCs w:val="28"/>
              </w:rPr>
              <w:t>的所有权和使用权进行分离，通过市场机制</w:t>
            </w:r>
            <w:proofErr w:type="gramStart"/>
            <w:r w:rsidRPr="00E754BB">
              <w:rPr>
                <w:rFonts w:ascii="仿宋" w:eastAsia="仿宋" w:hAnsi="仿宋" w:cs="仿宋" w:hint="eastAsia"/>
                <w:kern w:val="0"/>
                <w:sz w:val="28"/>
                <w:szCs w:val="28"/>
              </w:rPr>
              <w:t>实现碳减排</w:t>
            </w:r>
            <w:proofErr w:type="gramEnd"/>
            <w:r w:rsidRPr="00E754BB">
              <w:rPr>
                <w:rFonts w:ascii="仿宋" w:eastAsia="仿宋" w:hAnsi="仿宋" w:cs="仿宋" w:hint="eastAsia"/>
                <w:kern w:val="0"/>
                <w:sz w:val="28"/>
                <w:szCs w:val="28"/>
              </w:rPr>
              <w:t>目标。</w:t>
            </w:r>
          </w:p>
          <w:p w14:paraId="717EDD6D" w14:textId="77777777" w:rsidR="0001299D" w:rsidRPr="00E754BB" w:rsidRDefault="0000000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目前上海等地已经形成了多层次绿色金融组织机构体系、多元化绿色金融产品和服务体系、多渠道绿色产融结合和产业转型的市场平台体系。通过</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激励企业加大减排投入，反哺行业发展、产业发展。</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与产业绿色转型之间形成了怎样的关系？</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下的金融创新如何更好地服务于产业绿色转型？拟通过本主题，探讨</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赋能农业、工业、服务业绿色转型升级的路径。</w:t>
            </w:r>
          </w:p>
        </w:tc>
      </w:tr>
      <w:tr w:rsidR="0001299D" w:rsidRPr="00E754BB" w14:paraId="63234A93" w14:textId="77777777">
        <w:tc>
          <w:tcPr>
            <w:tcW w:w="8260" w:type="dxa"/>
          </w:tcPr>
          <w:p w14:paraId="789A8BC4"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5BF0CEBE"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1.生态银行建设</w:t>
            </w:r>
          </w:p>
          <w:p w14:paraId="403848A2"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2.ESG表现评价体系建设</w:t>
            </w:r>
          </w:p>
          <w:p w14:paraId="4A47411F"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与新能源产业</w:t>
            </w:r>
          </w:p>
          <w:p w14:paraId="2A9A2D09" w14:textId="77777777" w:rsidR="0001299D" w:rsidRPr="00E754BB" w:rsidRDefault="00000000">
            <w:pPr>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w:t>
            </w:r>
            <w:proofErr w:type="gramStart"/>
            <w:r w:rsidRPr="00E754BB">
              <w:rPr>
                <w:rFonts w:ascii="仿宋" w:eastAsia="仿宋" w:hAnsi="仿宋" w:cs="仿宋" w:hint="eastAsia"/>
                <w:kern w:val="0"/>
                <w:sz w:val="28"/>
                <w:szCs w:val="28"/>
              </w:rPr>
              <w:t>碳金融</w:t>
            </w:r>
            <w:proofErr w:type="gramEnd"/>
            <w:r w:rsidRPr="00E754BB">
              <w:rPr>
                <w:rFonts w:ascii="仿宋" w:eastAsia="仿宋" w:hAnsi="仿宋" w:cs="仿宋" w:hint="eastAsia"/>
                <w:kern w:val="0"/>
                <w:sz w:val="28"/>
                <w:szCs w:val="28"/>
              </w:rPr>
              <w:t>与乡村振兴</w:t>
            </w:r>
          </w:p>
          <w:p w14:paraId="77BE85E3" w14:textId="77777777" w:rsidR="0001299D" w:rsidRPr="00E754BB" w:rsidRDefault="00000000">
            <w:pPr>
              <w:spacing w:line="312" w:lineRule="auto"/>
              <w:rPr>
                <w:rFonts w:ascii="仿宋" w:eastAsia="仿宋" w:hAnsi="仿宋" w:hint="eastAsia"/>
                <w:kern w:val="0"/>
                <w:sz w:val="32"/>
                <w:szCs w:val="32"/>
              </w:rPr>
            </w:pPr>
            <w:r w:rsidRPr="00E754BB">
              <w:rPr>
                <w:rFonts w:ascii="仿宋" w:eastAsia="仿宋" w:hAnsi="仿宋" w:cs="仿宋" w:hint="eastAsia"/>
                <w:kern w:val="0"/>
                <w:sz w:val="28"/>
                <w:szCs w:val="28"/>
              </w:rPr>
              <w:t>5.绿色融资租赁</w:t>
            </w:r>
          </w:p>
        </w:tc>
      </w:tr>
    </w:tbl>
    <w:p w14:paraId="5BF0E602" w14:textId="77777777" w:rsidR="0001299D" w:rsidRPr="00E754BB" w:rsidRDefault="0001299D">
      <w:pPr>
        <w:snapToGrid w:val="0"/>
        <w:spacing w:beforeLines="50" w:before="120" w:afterLines="50" w:after="120" w:line="500" w:lineRule="exact"/>
        <w:jc w:val="center"/>
        <w:rPr>
          <w:rFonts w:ascii="仿宋" w:eastAsia="仿宋" w:hAnsi="仿宋" w:cs="仿宋_GB2312" w:hint="eastAsia"/>
          <w:b/>
          <w:bCs/>
          <w:sz w:val="32"/>
          <w:szCs w:val="32"/>
        </w:rPr>
      </w:pPr>
    </w:p>
    <w:p w14:paraId="43B4B730" w14:textId="77777777" w:rsidR="0001299D" w:rsidRPr="00E754BB" w:rsidRDefault="00000000">
      <w:pPr>
        <w:widowControl/>
        <w:jc w:val="left"/>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06E48BD3" w14:textId="03EF52B1"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hint="eastAsia"/>
          <w:b/>
          <w:bCs/>
          <w:sz w:val="32"/>
          <w:szCs w:val="32"/>
        </w:rPr>
        <w:lastRenderedPageBreak/>
        <w:t>命题2</w:t>
      </w:r>
      <w:r w:rsidR="00E754BB" w:rsidRPr="00E754BB">
        <w:rPr>
          <w:rFonts w:ascii="仿宋" w:eastAsia="仿宋" w:hAnsi="仿宋" w:cs="仿宋_GB2312" w:hint="eastAsia"/>
          <w:b/>
          <w:bCs/>
          <w:sz w:val="32"/>
          <w:szCs w:val="32"/>
        </w:rPr>
        <w:t>9</w:t>
      </w:r>
      <w:r w:rsidRPr="00E754BB">
        <w:rPr>
          <w:rFonts w:ascii="仿宋" w:eastAsia="仿宋" w:hAnsi="仿宋" w:cs="仿宋_GB2312" w:hint="eastAsia"/>
          <w:b/>
          <w:bCs/>
          <w:sz w:val="32"/>
          <w:szCs w:val="32"/>
        </w:rPr>
        <w:t>（赛道六：</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政策、机制与体系创新）</w:t>
      </w:r>
    </w:p>
    <w:tbl>
      <w:tblPr>
        <w:tblStyle w:val="a3"/>
        <w:tblW w:w="0" w:type="auto"/>
        <w:jc w:val="center"/>
        <w:tblLook w:val="04A0" w:firstRow="1" w:lastRow="0" w:firstColumn="1" w:lastColumn="0" w:noHBand="0" w:noVBand="1"/>
      </w:tblPr>
      <w:tblGrid>
        <w:gridCol w:w="8220"/>
      </w:tblGrid>
      <w:tr w:rsidR="00E754BB" w:rsidRPr="00E754BB" w14:paraId="68B80187" w14:textId="77777777">
        <w:trPr>
          <w:trHeight w:val="625"/>
          <w:jc w:val="center"/>
        </w:trPr>
        <w:tc>
          <w:tcPr>
            <w:tcW w:w="8220" w:type="dxa"/>
          </w:tcPr>
          <w:p w14:paraId="08D4D9E6" w14:textId="77777777" w:rsidR="0001299D" w:rsidRPr="00E754BB" w:rsidRDefault="00000000">
            <w:pPr>
              <w:snapToGrid w:val="0"/>
              <w:spacing w:beforeLines="50" w:before="120" w:afterLines="50" w:after="120"/>
              <w:rPr>
                <w:rFonts w:ascii="仿宋" w:eastAsia="仿宋" w:hAnsi="仿宋" w:cs="仿宋" w:hint="eastAsia"/>
                <w:b/>
                <w:bCs/>
                <w:kern w:val="0"/>
                <w:sz w:val="32"/>
                <w:szCs w:val="32"/>
              </w:rPr>
            </w:pPr>
            <w:r w:rsidRPr="00E754BB">
              <w:rPr>
                <w:rFonts w:ascii="仿宋" w:eastAsia="仿宋" w:hAnsi="仿宋" w:cs="仿宋" w:hint="eastAsia"/>
                <w:b/>
                <w:bCs/>
                <w:kern w:val="0"/>
                <w:sz w:val="28"/>
                <w:szCs w:val="28"/>
              </w:rPr>
              <w:t>主题：企业碳排放信息披露的治理机制创新</w:t>
            </w:r>
          </w:p>
        </w:tc>
      </w:tr>
      <w:tr w:rsidR="00E754BB" w:rsidRPr="00E754BB" w14:paraId="6AE4DC64" w14:textId="77777777">
        <w:trPr>
          <w:trHeight w:val="6379"/>
          <w:jc w:val="center"/>
        </w:trPr>
        <w:tc>
          <w:tcPr>
            <w:tcW w:w="8220" w:type="dxa"/>
          </w:tcPr>
          <w:p w14:paraId="761F81FD"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1CAC0F8"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作为社会的基本生产单元，企业是温室气体的基本排放源，也是政府减排行动的重要参与者。高质量的企业碳排放信息披露对于实现“双碳”目标意义重大，有利于帮助企业增强气候风险管理的意识、能力，以及充分发挥</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市场的作用。</w:t>
            </w:r>
          </w:p>
          <w:p w14:paraId="4A59BFE3"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披露缺乏督促企业客观、准确披露碳排放信息的动力。</w:t>
            </w:r>
          </w:p>
          <w:p w14:paraId="7023407A"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14:paraId="136D806F"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如何通过经济学、管理学、环境科学和人工智能等多学科交叉融合，创新性解决单个企业和上下游产业链的碳排放信息披露问题，促进企业碳中和转型，积极</w:t>
            </w:r>
            <w:proofErr w:type="gramStart"/>
            <w:r w:rsidRPr="00E754BB">
              <w:rPr>
                <w:rFonts w:ascii="仿宋" w:eastAsia="仿宋" w:hAnsi="仿宋" w:cs="仿宋" w:hint="eastAsia"/>
                <w:kern w:val="0"/>
                <w:sz w:val="28"/>
                <w:szCs w:val="28"/>
              </w:rPr>
              <w:t>参与到碳排放</w:t>
            </w:r>
            <w:proofErr w:type="gramEnd"/>
            <w:r w:rsidRPr="00E754BB">
              <w:rPr>
                <w:rFonts w:ascii="仿宋" w:eastAsia="仿宋" w:hAnsi="仿宋" w:cs="仿宋" w:hint="eastAsia"/>
                <w:kern w:val="0"/>
                <w:sz w:val="28"/>
                <w:szCs w:val="28"/>
              </w:rPr>
              <w:t>市场交易，促进</w:t>
            </w:r>
            <w:proofErr w:type="gramStart"/>
            <w:r w:rsidRPr="00E754BB">
              <w:rPr>
                <w:rFonts w:ascii="仿宋" w:eastAsia="仿宋" w:hAnsi="仿宋" w:cs="仿宋" w:hint="eastAsia"/>
                <w:kern w:val="0"/>
                <w:sz w:val="28"/>
                <w:szCs w:val="28"/>
              </w:rPr>
              <w:t>双碳目标</w:t>
            </w:r>
            <w:proofErr w:type="gramEnd"/>
            <w:r w:rsidRPr="00E754BB">
              <w:rPr>
                <w:rFonts w:ascii="仿宋" w:eastAsia="仿宋" w:hAnsi="仿宋" w:cs="仿宋" w:hint="eastAsia"/>
                <w:kern w:val="0"/>
                <w:sz w:val="28"/>
                <w:szCs w:val="28"/>
              </w:rPr>
              <w:t>实现。</w:t>
            </w:r>
          </w:p>
        </w:tc>
      </w:tr>
      <w:tr w:rsidR="00E754BB" w:rsidRPr="00E754BB" w14:paraId="55C73598" w14:textId="77777777">
        <w:trPr>
          <w:trHeight w:val="2464"/>
          <w:jc w:val="center"/>
        </w:trPr>
        <w:tc>
          <w:tcPr>
            <w:tcW w:w="8220" w:type="dxa"/>
          </w:tcPr>
          <w:p w14:paraId="68E7DFC3" w14:textId="77777777" w:rsidR="0001299D" w:rsidRPr="00E754BB" w:rsidRDefault="00000000">
            <w:pPr>
              <w:spacing w:beforeLines="50" w:before="120" w:afterLines="50" w:after="120"/>
              <w:rPr>
                <w:rFonts w:ascii="仿宋" w:eastAsia="仿宋" w:hAnsi="仿宋" w:cs="仿宋" w:hint="eastAsia"/>
                <w:b/>
                <w:bCs/>
                <w:kern w:val="0"/>
                <w:sz w:val="28"/>
                <w:szCs w:val="28"/>
                <w:lang w:val="zh-TW"/>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p>
          <w:p w14:paraId="22802A5C"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1.企业碳排放信息披露标准</w:t>
            </w:r>
          </w:p>
          <w:p w14:paraId="29E5E231"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2.企业碳排放信息披露评估</w:t>
            </w:r>
          </w:p>
          <w:p w14:paraId="73233250"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3.企业碳排放信息披露的激励与约束机制</w:t>
            </w:r>
          </w:p>
          <w:p w14:paraId="284E0FF7" w14:textId="77777777" w:rsidR="0001299D" w:rsidRPr="00E754BB" w:rsidRDefault="00000000">
            <w:pPr>
              <w:snapToGrid w:val="0"/>
              <w:spacing w:line="312" w:lineRule="auto"/>
              <w:rPr>
                <w:rFonts w:ascii="仿宋" w:eastAsia="仿宋" w:hAnsi="仿宋" w:cs="仿宋" w:hint="eastAsia"/>
                <w:kern w:val="0"/>
                <w:sz w:val="32"/>
                <w:szCs w:val="32"/>
              </w:rPr>
            </w:pPr>
            <w:r w:rsidRPr="00E754BB">
              <w:rPr>
                <w:rFonts w:ascii="仿宋" w:eastAsia="仿宋" w:hAnsi="仿宋" w:cs="仿宋" w:hint="eastAsia"/>
                <w:kern w:val="0"/>
                <w:sz w:val="28"/>
                <w:szCs w:val="28"/>
              </w:rPr>
              <w:t>4.企业碳排放信息披露的区块链应用</w:t>
            </w:r>
          </w:p>
        </w:tc>
      </w:tr>
    </w:tbl>
    <w:p w14:paraId="565FF144" w14:textId="77777777" w:rsidR="0001299D" w:rsidRPr="00E754BB" w:rsidRDefault="00000000">
      <w:pPr>
        <w:widowControl/>
        <w:jc w:val="left"/>
        <w:rPr>
          <w:rFonts w:ascii="仿宋" w:eastAsia="仿宋" w:hAnsi="仿宋" w:cs="Times New Roman" w:hint="eastAsia"/>
          <w:b/>
          <w:bCs/>
          <w:sz w:val="32"/>
          <w:szCs w:val="32"/>
        </w:rPr>
      </w:pPr>
      <w:r w:rsidRPr="00E754BB">
        <w:rPr>
          <w:rFonts w:ascii="仿宋" w:eastAsia="仿宋" w:hAnsi="仿宋" w:cs="Times New Roman"/>
          <w:b/>
          <w:bCs/>
          <w:sz w:val="32"/>
          <w:szCs w:val="32"/>
        </w:rPr>
        <w:br w:type="page"/>
      </w:r>
    </w:p>
    <w:p w14:paraId="39B7B0DE" w14:textId="0F43FBC3" w:rsidR="0001299D" w:rsidRPr="00E754BB" w:rsidRDefault="00000000">
      <w:pPr>
        <w:snapToGrid w:val="0"/>
        <w:spacing w:beforeLines="50" w:before="120" w:afterLines="50" w:after="120" w:line="500" w:lineRule="exact"/>
        <w:jc w:val="center"/>
        <w:rPr>
          <w:rFonts w:ascii="仿宋" w:eastAsia="仿宋" w:hAnsi="仿宋" w:cs="Times New Roman" w:hint="eastAsia"/>
          <w:b/>
          <w:bCs/>
          <w:sz w:val="32"/>
          <w:szCs w:val="32"/>
        </w:rPr>
      </w:pPr>
      <w:r w:rsidRPr="00E754BB">
        <w:rPr>
          <w:rFonts w:ascii="仿宋" w:eastAsia="仿宋" w:hAnsi="仿宋" w:cs="Times New Roman" w:hint="eastAsia"/>
          <w:b/>
          <w:bCs/>
          <w:sz w:val="32"/>
          <w:szCs w:val="32"/>
        </w:rPr>
        <w:lastRenderedPageBreak/>
        <w:t>命题</w:t>
      </w:r>
      <w:r w:rsidR="00E754BB" w:rsidRPr="00E754BB">
        <w:rPr>
          <w:rFonts w:ascii="仿宋" w:eastAsia="仿宋" w:hAnsi="仿宋" w:cs="Times New Roman" w:hint="eastAsia"/>
          <w:b/>
          <w:bCs/>
          <w:sz w:val="32"/>
          <w:szCs w:val="32"/>
        </w:rPr>
        <w:t>30</w:t>
      </w:r>
      <w:r w:rsidRPr="00E754BB">
        <w:rPr>
          <w:rFonts w:ascii="仿宋" w:eastAsia="仿宋" w:hAnsi="仿宋" w:cs="Times New Roman" w:hint="eastAsia"/>
          <w:b/>
          <w:bCs/>
          <w:sz w:val="32"/>
          <w:szCs w:val="32"/>
        </w:rPr>
        <w:t>（</w:t>
      </w:r>
      <w:r w:rsidRPr="00E754BB">
        <w:rPr>
          <w:rFonts w:ascii="仿宋" w:eastAsia="仿宋" w:hAnsi="仿宋" w:cs="仿宋_GB2312" w:hint="eastAsia"/>
          <w:b/>
          <w:bCs/>
          <w:sz w:val="32"/>
          <w:szCs w:val="32"/>
        </w:rPr>
        <w:t>赛道六：</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政策、机制与体系创新）</w:t>
      </w:r>
    </w:p>
    <w:tbl>
      <w:tblPr>
        <w:tblStyle w:val="a3"/>
        <w:tblW w:w="0" w:type="auto"/>
        <w:tblInd w:w="168" w:type="dxa"/>
        <w:tblLook w:val="04A0" w:firstRow="1" w:lastRow="0" w:firstColumn="1" w:lastColumn="0" w:noHBand="0" w:noVBand="1"/>
      </w:tblPr>
      <w:tblGrid>
        <w:gridCol w:w="8128"/>
      </w:tblGrid>
      <w:tr w:rsidR="00E754BB" w:rsidRPr="00E754BB" w14:paraId="1288F70F" w14:textId="77777777">
        <w:tc>
          <w:tcPr>
            <w:tcW w:w="8128" w:type="dxa"/>
          </w:tcPr>
          <w:p w14:paraId="57091574" w14:textId="77777777" w:rsidR="0001299D" w:rsidRPr="00E754BB" w:rsidRDefault="00000000">
            <w:pPr>
              <w:spacing w:beforeLines="50" w:before="120" w:afterLines="50" w:after="120"/>
              <w:rPr>
                <w:rFonts w:ascii="仿宋" w:eastAsia="仿宋" w:hAnsi="仿宋" w:hint="eastAsia"/>
                <w:kern w:val="0"/>
                <w:sz w:val="32"/>
                <w:szCs w:val="32"/>
              </w:rPr>
            </w:pPr>
            <w:r w:rsidRPr="00E754BB">
              <w:rPr>
                <w:rFonts w:ascii="仿宋" w:eastAsia="仿宋" w:hAnsi="仿宋" w:cs="仿宋" w:hint="eastAsia"/>
                <w:b/>
                <w:bCs/>
                <w:kern w:val="0"/>
                <w:sz w:val="28"/>
                <w:szCs w:val="28"/>
              </w:rPr>
              <w:t>主题：未来</w:t>
            </w:r>
            <w:proofErr w:type="gramStart"/>
            <w:r w:rsidRPr="00E754BB">
              <w:rPr>
                <w:rFonts w:ascii="仿宋" w:eastAsia="仿宋" w:hAnsi="仿宋" w:cs="仿宋" w:hint="eastAsia"/>
                <w:b/>
                <w:bCs/>
                <w:kern w:val="0"/>
                <w:sz w:val="28"/>
                <w:szCs w:val="28"/>
              </w:rPr>
              <w:t>碳市场</w:t>
            </w:r>
            <w:proofErr w:type="gramEnd"/>
            <w:r w:rsidRPr="00E754BB">
              <w:rPr>
                <w:rFonts w:ascii="仿宋" w:eastAsia="仿宋" w:hAnsi="仿宋" w:cs="仿宋" w:hint="eastAsia"/>
                <w:b/>
                <w:bCs/>
                <w:kern w:val="0"/>
                <w:sz w:val="28"/>
                <w:szCs w:val="28"/>
              </w:rPr>
              <w:t>与人类生产生活</w:t>
            </w:r>
          </w:p>
        </w:tc>
      </w:tr>
      <w:tr w:rsidR="00E754BB" w:rsidRPr="00E754BB" w14:paraId="7A7E7906" w14:textId="77777777">
        <w:tc>
          <w:tcPr>
            <w:tcW w:w="8128" w:type="dxa"/>
          </w:tcPr>
          <w:p w14:paraId="2B7AADDA"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C6C4EE7"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根据国际</w:t>
            </w:r>
            <w:proofErr w:type="gramStart"/>
            <w:r w:rsidRPr="00E754BB">
              <w:rPr>
                <w:rFonts w:ascii="仿宋" w:eastAsia="仿宋" w:hAnsi="仿宋" w:cs="仿宋" w:hint="eastAsia"/>
                <w:kern w:val="0"/>
                <w:sz w:val="28"/>
                <w:szCs w:val="28"/>
              </w:rPr>
              <w:t>碳行动伙伴</w:t>
            </w:r>
            <w:proofErr w:type="gramEnd"/>
            <w:r w:rsidRPr="00E754BB">
              <w:rPr>
                <w:rFonts w:ascii="仿宋" w:eastAsia="仿宋" w:hAnsi="仿宋" w:cs="仿宋" w:hint="eastAsia"/>
                <w:kern w:val="0"/>
                <w:sz w:val="28"/>
                <w:szCs w:val="28"/>
              </w:rPr>
              <w:t>组织（ICAP）于2023年3月发布的《全球碳排放权交易：ICAP 2023年进展报告》，全球</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在多重挑战下展示了对外界冲击的弹性与韧性，在波动中稳步发展。目前中国全国</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覆盖下的碳排放量居世界首位。</w:t>
            </w:r>
          </w:p>
          <w:p w14:paraId="021BAB12" w14:textId="77777777" w:rsidR="0001299D" w:rsidRPr="00E754BB" w:rsidRDefault="0000000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2020年12月生态环境</w:t>
            </w:r>
            <w:proofErr w:type="gramStart"/>
            <w:r w:rsidRPr="00E754BB">
              <w:rPr>
                <w:rFonts w:ascii="仿宋" w:eastAsia="仿宋" w:hAnsi="仿宋" w:cs="仿宋" w:hint="eastAsia"/>
                <w:kern w:val="0"/>
                <w:sz w:val="28"/>
                <w:szCs w:val="28"/>
              </w:rPr>
              <w:t>部审议</w:t>
            </w:r>
            <w:proofErr w:type="gramEnd"/>
            <w:r w:rsidRPr="00E754BB">
              <w:rPr>
                <w:rFonts w:ascii="仿宋" w:eastAsia="仿宋" w:hAnsi="仿宋" w:cs="仿宋" w:hint="eastAsia"/>
                <w:kern w:val="0"/>
                <w:sz w:val="28"/>
                <w:szCs w:val="28"/>
              </w:rPr>
              <w:t>通过《碳排放权交易管理办法（试行）》，并于2021年2月正式实施，对</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建设的责任部门、气体覆盖范围、行业范围、</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主体、碳配额方式等</w:t>
            </w:r>
            <w:proofErr w:type="gramStart"/>
            <w:r w:rsidRPr="00E754BB">
              <w:rPr>
                <w:rFonts w:ascii="仿宋" w:eastAsia="仿宋" w:hAnsi="仿宋" w:cs="仿宋" w:hint="eastAsia"/>
                <w:kern w:val="0"/>
                <w:sz w:val="28"/>
                <w:szCs w:val="28"/>
              </w:rPr>
              <w:t>作出</w:t>
            </w:r>
            <w:proofErr w:type="gramEnd"/>
            <w:r w:rsidRPr="00E754BB">
              <w:rPr>
                <w:rFonts w:ascii="仿宋" w:eastAsia="仿宋" w:hAnsi="仿宋" w:cs="仿宋" w:hint="eastAsia"/>
                <w:kern w:val="0"/>
                <w:sz w:val="28"/>
                <w:szCs w:val="28"/>
              </w:rPr>
              <w:t>规定，标志着我国全国性</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市场建设的开启。由于中国</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尚处于初步发展阶段，仍需向相对成熟的全球典型</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汲取经验。覆盖行业和温室气体范围扩大以及配额有偿分配机制的引进等将成为中国</w:t>
            </w:r>
            <w:proofErr w:type="gramStart"/>
            <w:r w:rsidRPr="00E754BB">
              <w:rPr>
                <w:rFonts w:ascii="仿宋" w:eastAsia="仿宋" w:hAnsi="仿宋" w:cs="仿宋" w:hint="eastAsia"/>
                <w:kern w:val="0"/>
                <w:sz w:val="28"/>
                <w:szCs w:val="28"/>
              </w:rPr>
              <w:t>碳交易</w:t>
            </w:r>
            <w:proofErr w:type="gramEnd"/>
            <w:r w:rsidRPr="00E754BB">
              <w:rPr>
                <w:rFonts w:ascii="仿宋" w:eastAsia="仿宋" w:hAnsi="仿宋" w:cs="仿宋" w:hint="eastAsia"/>
                <w:kern w:val="0"/>
                <w:sz w:val="28"/>
                <w:szCs w:val="28"/>
              </w:rPr>
              <w:t>体系的未来发展趋势。而作为</w:t>
            </w:r>
            <w:proofErr w:type="gramStart"/>
            <w:r w:rsidRPr="00E754BB">
              <w:rPr>
                <w:rFonts w:ascii="仿宋" w:eastAsia="仿宋" w:hAnsi="仿宋" w:cs="仿宋" w:hint="eastAsia"/>
                <w:kern w:val="0"/>
                <w:sz w:val="28"/>
                <w:szCs w:val="28"/>
              </w:rPr>
              <w:t>全国碳排放权</w:t>
            </w:r>
            <w:proofErr w:type="gramEnd"/>
            <w:r w:rsidRPr="00E754BB">
              <w:rPr>
                <w:rFonts w:ascii="仿宋" w:eastAsia="仿宋" w:hAnsi="仿宋" w:cs="仿宋" w:hint="eastAsia"/>
                <w:kern w:val="0"/>
                <w:sz w:val="28"/>
                <w:szCs w:val="28"/>
              </w:rPr>
              <w:t>交易市场的重要补充，温室气体自愿减</w:t>
            </w:r>
            <w:proofErr w:type="gramStart"/>
            <w:r w:rsidRPr="00E754BB">
              <w:rPr>
                <w:rFonts w:ascii="仿宋" w:eastAsia="仿宋" w:hAnsi="仿宋" w:cs="仿宋" w:hint="eastAsia"/>
                <w:kern w:val="0"/>
                <w:sz w:val="28"/>
                <w:szCs w:val="28"/>
              </w:rPr>
              <w:t>排交易</w:t>
            </w:r>
            <w:proofErr w:type="gramEnd"/>
            <w:r w:rsidRPr="00E754BB">
              <w:rPr>
                <w:rFonts w:ascii="仿宋" w:eastAsia="仿宋" w:hAnsi="仿宋" w:cs="仿宋" w:hint="eastAsia"/>
                <w:kern w:val="0"/>
                <w:sz w:val="28"/>
                <w:szCs w:val="28"/>
              </w:rPr>
              <w:t>市场（CCER市场）已经暂停了5年多，何时启动成为当前市场最关注的话题之一。若CCER市场重启，</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未来走势如何？未来</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将如何影响行业发展与居民生活？拟通过本主题，探讨未来</w:t>
            </w:r>
            <w:proofErr w:type="gramStart"/>
            <w:r w:rsidRPr="00E754BB">
              <w:rPr>
                <w:rFonts w:ascii="仿宋" w:eastAsia="仿宋" w:hAnsi="仿宋" w:cs="仿宋" w:hint="eastAsia"/>
                <w:kern w:val="0"/>
                <w:sz w:val="28"/>
                <w:szCs w:val="28"/>
              </w:rPr>
              <w:t>碳市场</w:t>
            </w:r>
            <w:proofErr w:type="gramEnd"/>
            <w:r w:rsidRPr="00E754BB">
              <w:rPr>
                <w:rFonts w:ascii="仿宋" w:eastAsia="仿宋" w:hAnsi="仿宋" w:cs="仿宋" w:hint="eastAsia"/>
                <w:kern w:val="0"/>
                <w:sz w:val="28"/>
                <w:szCs w:val="28"/>
              </w:rPr>
              <w:t>的发展及其对生产生活的影响。</w:t>
            </w:r>
          </w:p>
        </w:tc>
      </w:tr>
      <w:tr w:rsidR="00E754BB" w:rsidRPr="00E754BB" w14:paraId="4899BE39" w14:textId="77777777">
        <w:tc>
          <w:tcPr>
            <w:tcW w:w="8128" w:type="dxa"/>
          </w:tcPr>
          <w:p w14:paraId="60F5D0D1"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5158D99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proofErr w:type="gramStart"/>
            <w:r w:rsidRPr="00E754BB">
              <w:rPr>
                <w:rFonts w:ascii="仿宋" w:eastAsia="仿宋" w:hAnsi="仿宋" w:cs="仿宋" w:hint="eastAsia"/>
                <w:kern w:val="0"/>
                <w:sz w:val="28"/>
                <w:szCs w:val="28"/>
              </w:rPr>
              <w:t>碳普惠</w:t>
            </w:r>
            <w:proofErr w:type="gramEnd"/>
          </w:p>
          <w:p w14:paraId="58A02C67"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2.气候金融与气候风险量化</w:t>
            </w:r>
          </w:p>
          <w:p w14:paraId="13D44E40"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3.碳定价机制</w:t>
            </w:r>
          </w:p>
          <w:p w14:paraId="52CAB721"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4.CCER市场</w:t>
            </w:r>
          </w:p>
          <w:p w14:paraId="45E04A93" w14:textId="77777777" w:rsidR="0001299D" w:rsidRPr="00E754BB" w:rsidRDefault="00000000">
            <w:pPr>
              <w:snapToGrid w:val="0"/>
              <w:spacing w:line="312" w:lineRule="auto"/>
              <w:rPr>
                <w:rFonts w:ascii="仿宋" w:eastAsia="仿宋" w:hAnsi="仿宋" w:hint="eastAsia"/>
                <w:kern w:val="0"/>
                <w:sz w:val="32"/>
                <w:szCs w:val="32"/>
              </w:rPr>
            </w:pPr>
            <w:r w:rsidRPr="00E754BB">
              <w:rPr>
                <w:rFonts w:ascii="仿宋" w:eastAsia="仿宋" w:hAnsi="仿宋" w:cs="仿宋" w:hint="eastAsia"/>
                <w:kern w:val="0"/>
                <w:sz w:val="28"/>
                <w:szCs w:val="28"/>
              </w:rPr>
              <w:t>5.林业碳汇市场</w:t>
            </w:r>
          </w:p>
        </w:tc>
      </w:tr>
    </w:tbl>
    <w:p w14:paraId="4D235BDC" w14:textId="77777777" w:rsidR="0001299D" w:rsidRPr="00E754BB" w:rsidRDefault="00000000">
      <w:pPr>
        <w:rPr>
          <w:rFonts w:ascii="仿宋" w:eastAsia="仿宋" w:hAnsi="仿宋" w:cs="仿宋_GB2312" w:hint="eastAsia"/>
          <w:b/>
          <w:bCs/>
          <w:sz w:val="32"/>
          <w:szCs w:val="32"/>
        </w:rPr>
      </w:pPr>
      <w:r w:rsidRPr="00E754BB">
        <w:rPr>
          <w:rFonts w:ascii="仿宋" w:eastAsia="仿宋" w:hAnsi="仿宋" w:cs="仿宋_GB2312"/>
          <w:b/>
          <w:bCs/>
          <w:sz w:val="32"/>
          <w:szCs w:val="32"/>
        </w:rPr>
        <w:br w:type="page"/>
      </w:r>
    </w:p>
    <w:p w14:paraId="6087E7E1" w14:textId="3E1E28CE"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00E754BB" w:rsidRPr="00E754BB">
        <w:rPr>
          <w:rFonts w:ascii="仿宋" w:eastAsia="仿宋" w:hAnsi="仿宋" w:cs="仿宋_GB2312" w:hint="eastAsia"/>
          <w:b/>
          <w:bCs/>
          <w:sz w:val="32"/>
          <w:szCs w:val="32"/>
        </w:rPr>
        <w:t>31</w:t>
      </w:r>
      <w:r w:rsidRPr="00E754BB">
        <w:rPr>
          <w:rFonts w:ascii="仿宋" w:eastAsia="仿宋" w:hAnsi="仿宋" w:cs="仿宋_GB2312" w:hint="eastAsia"/>
          <w:b/>
          <w:bCs/>
          <w:sz w:val="32"/>
          <w:szCs w:val="32"/>
        </w:rPr>
        <w:t>（</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农业生产与环境）</w:t>
      </w:r>
    </w:p>
    <w:p w14:paraId="58D77E39" w14:textId="77777777" w:rsidR="0001299D" w:rsidRPr="00E754BB" w:rsidRDefault="0001299D">
      <w:pPr>
        <w:spacing w:line="20" w:lineRule="auto"/>
        <w:rPr>
          <w:rFonts w:ascii="仿宋" w:eastAsia="仿宋" w:hAnsi="仿宋" w:hint="eastAsia"/>
          <w:sz w:val="32"/>
          <w:szCs w:val="32"/>
        </w:rPr>
      </w:pPr>
    </w:p>
    <w:tbl>
      <w:tblPr>
        <w:tblStyle w:val="TableNormal"/>
        <w:tblW w:w="82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4"/>
      </w:tblGrid>
      <w:tr w:rsidR="00E754BB" w:rsidRPr="00E754BB" w14:paraId="7E77BAAB" w14:textId="77777777">
        <w:trPr>
          <w:trHeight w:val="598"/>
          <w:jc w:val="center"/>
        </w:trPr>
        <w:tc>
          <w:tcPr>
            <w:tcW w:w="8254" w:type="dxa"/>
            <w:vAlign w:val="center"/>
          </w:tcPr>
          <w:p w14:paraId="5E124897" w14:textId="77777777" w:rsidR="0001299D" w:rsidRPr="00E754BB" w:rsidRDefault="00000000">
            <w:pPr>
              <w:spacing w:line="219" w:lineRule="auto"/>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主题：种植业绿色生产和农产品低碳加工</w:t>
            </w:r>
          </w:p>
        </w:tc>
      </w:tr>
      <w:tr w:rsidR="00E754BB" w:rsidRPr="00E754BB" w14:paraId="1B008E43" w14:textId="77777777">
        <w:trPr>
          <w:trHeight w:val="9011"/>
          <w:jc w:val="center"/>
        </w:trPr>
        <w:tc>
          <w:tcPr>
            <w:tcW w:w="8254" w:type="dxa"/>
            <w:vAlign w:val="center"/>
          </w:tcPr>
          <w:p w14:paraId="52412EF3"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9B311CC"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14:paraId="55BE79B4"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w:t>
            </w:r>
            <w:proofErr w:type="gramStart"/>
            <w:r w:rsidRPr="00E754BB">
              <w:rPr>
                <w:rFonts w:ascii="仿宋" w:eastAsia="仿宋" w:hAnsi="仿宋" w:cs="仿宋" w:hint="eastAsia"/>
                <w:kern w:val="0"/>
                <w:sz w:val="28"/>
                <w:szCs w:val="28"/>
              </w:rPr>
              <w:t>排主要</w:t>
            </w:r>
            <w:proofErr w:type="gramEnd"/>
            <w:r w:rsidRPr="00E754BB">
              <w:rPr>
                <w:rFonts w:ascii="仿宋" w:eastAsia="仿宋" w:hAnsi="仿宋" w:cs="仿宋" w:hint="eastAsia"/>
                <w:kern w:val="0"/>
                <w:sz w:val="28"/>
                <w:szCs w:val="28"/>
              </w:rPr>
              <w:t>途径包括优质绿色新品种应用、节水灌溉技术、化肥农药减量增效技术，绿色高效栽培技术等。另一方面，农产品加工过程中所产生的大量</w:t>
            </w:r>
            <w:proofErr w:type="gramStart"/>
            <w:r w:rsidRPr="00E754BB">
              <w:rPr>
                <w:rFonts w:ascii="仿宋" w:eastAsia="仿宋" w:hAnsi="仿宋" w:cs="仿宋" w:hint="eastAsia"/>
                <w:kern w:val="0"/>
                <w:sz w:val="28"/>
                <w:szCs w:val="28"/>
              </w:rPr>
              <w:t>的碳给环境</w:t>
            </w:r>
            <w:proofErr w:type="gramEnd"/>
            <w:r w:rsidRPr="00E754BB">
              <w:rPr>
                <w:rFonts w:ascii="仿宋" w:eastAsia="仿宋" w:hAnsi="仿宋" w:cs="仿宋" w:hint="eastAsia"/>
                <w:kern w:val="0"/>
                <w:sz w:val="28"/>
                <w:szCs w:val="28"/>
              </w:rPr>
              <w:t>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14:paraId="074FC9E2" w14:textId="77777777" w:rsidR="0001299D" w:rsidRPr="00E754BB" w:rsidRDefault="00000000">
            <w:pPr>
              <w:snapToGrid w:val="0"/>
              <w:spacing w:line="312" w:lineRule="auto"/>
              <w:ind w:firstLineChars="200" w:firstLine="560"/>
              <w:rPr>
                <w:rFonts w:ascii="仿宋" w:eastAsia="仿宋" w:hAnsi="仿宋" w:cs="仿宋" w:hint="eastAsia"/>
                <w:spacing w:val="-9"/>
                <w:kern w:val="0"/>
                <w:sz w:val="32"/>
                <w:szCs w:val="32"/>
              </w:rPr>
            </w:pPr>
            <w:r w:rsidRPr="00E754BB">
              <w:rPr>
                <w:rFonts w:ascii="仿宋" w:eastAsia="仿宋" w:hAnsi="仿宋" w:cs="仿宋" w:hint="eastAsia"/>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rsidR="00E754BB" w:rsidRPr="00E754BB" w14:paraId="3507DA2A" w14:textId="77777777">
        <w:trPr>
          <w:trHeight w:val="1847"/>
          <w:jc w:val="center"/>
        </w:trPr>
        <w:tc>
          <w:tcPr>
            <w:tcW w:w="8254" w:type="dxa"/>
            <w:vAlign w:val="center"/>
          </w:tcPr>
          <w:p w14:paraId="7F5E6BCA"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45A213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1.高产、优质、低碳品种选育</w:t>
            </w:r>
          </w:p>
          <w:p w14:paraId="70B90622"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2.绿色高效种植技术</w:t>
            </w:r>
          </w:p>
          <w:p w14:paraId="052D2750"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3.化肥农药减量增效技术</w:t>
            </w:r>
          </w:p>
          <w:p w14:paraId="3049DD5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4.低碳农产品生产工艺</w:t>
            </w:r>
          </w:p>
          <w:p w14:paraId="1CBD0BB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5.低碳农产品供应链管理方案设计</w:t>
            </w:r>
          </w:p>
          <w:p w14:paraId="1B76BB9B" w14:textId="77777777" w:rsidR="0001299D" w:rsidRPr="00E754BB" w:rsidRDefault="00000000">
            <w:pPr>
              <w:snapToGrid w:val="0"/>
              <w:spacing w:line="312" w:lineRule="auto"/>
              <w:rPr>
                <w:rFonts w:ascii="仿宋" w:eastAsia="仿宋" w:hAnsi="仿宋" w:cs="仿宋" w:hint="eastAsia"/>
                <w:spacing w:val="-4"/>
                <w:kern w:val="0"/>
                <w:sz w:val="32"/>
                <w:szCs w:val="32"/>
              </w:rPr>
            </w:pPr>
            <w:r w:rsidRPr="00E754BB">
              <w:rPr>
                <w:rFonts w:ascii="仿宋" w:eastAsia="仿宋" w:hAnsi="仿宋" w:cs="仿宋" w:hint="eastAsia"/>
                <w:kern w:val="0"/>
                <w:sz w:val="28"/>
                <w:szCs w:val="28"/>
              </w:rPr>
              <w:t>6.种植业碳核算方法学构建</w:t>
            </w:r>
          </w:p>
        </w:tc>
      </w:tr>
    </w:tbl>
    <w:p w14:paraId="09494139" w14:textId="77777777" w:rsidR="0001299D" w:rsidRPr="00E754BB" w:rsidRDefault="0001299D">
      <w:pPr>
        <w:rPr>
          <w:rFonts w:ascii="仿宋" w:eastAsia="仿宋" w:hAnsi="仿宋" w:hint="eastAsia"/>
          <w:sz w:val="32"/>
          <w:szCs w:val="32"/>
        </w:rPr>
        <w:sectPr w:rsidR="0001299D" w:rsidRPr="00E754BB">
          <w:pgSz w:w="11907" w:h="16839"/>
          <w:pgMar w:top="1431" w:right="1785" w:bottom="1394" w:left="1785" w:header="0" w:footer="1233" w:gutter="0"/>
          <w:cols w:space="720"/>
        </w:sectPr>
      </w:pPr>
    </w:p>
    <w:p w14:paraId="5A57D184" w14:textId="26102CD2"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00E754BB" w:rsidRPr="00E754BB">
        <w:rPr>
          <w:rFonts w:ascii="仿宋" w:eastAsia="仿宋" w:hAnsi="仿宋" w:cs="仿宋_GB2312" w:hint="eastAsia"/>
          <w:b/>
          <w:bCs/>
          <w:sz w:val="32"/>
          <w:szCs w:val="32"/>
        </w:rPr>
        <w:t>32</w:t>
      </w:r>
      <w:r w:rsidRPr="00E754BB">
        <w:rPr>
          <w:rFonts w:ascii="仿宋" w:eastAsia="仿宋" w:hAnsi="仿宋" w:cs="仿宋_GB2312" w:hint="eastAsia"/>
          <w:b/>
          <w:bCs/>
          <w:sz w:val="32"/>
          <w:szCs w:val="32"/>
        </w:rPr>
        <w:t>（</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农业生产与环境）</w:t>
      </w:r>
    </w:p>
    <w:p w14:paraId="760D9C6D" w14:textId="77777777" w:rsidR="0001299D" w:rsidRPr="00E754BB" w:rsidRDefault="0001299D">
      <w:pPr>
        <w:spacing w:line="20" w:lineRule="auto"/>
        <w:rPr>
          <w:rFonts w:ascii="仿宋" w:eastAsia="仿宋" w:hAnsi="仿宋" w:hint="eastAsia"/>
          <w:sz w:val="32"/>
          <w:szCs w:val="32"/>
        </w:rPr>
      </w:pPr>
    </w:p>
    <w:tbl>
      <w:tblPr>
        <w:tblStyle w:val="TableNormal"/>
        <w:tblW w:w="82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4"/>
      </w:tblGrid>
      <w:tr w:rsidR="00E754BB" w:rsidRPr="00E754BB" w14:paraId="6F69D15C" w14:textId="77777777">
        <w:trPr>
          <w:trHeight w:val="598"/>
          <w:jc w:val="center"/>
        </w:trPr>
        <w:tc>
          <w:tcPr>
            <w:tcW w:w="8254" w:type="dxa"/>
            <w:vAlign w:val="center"/>
          </w:tcPr>
          <w:p w14:paraId="0336FBE2" w14:textId="77777777" w:rsidR="0001299D" w:rsidRPr="00E754BB" w:rsidRDefault="00000000">
            <w:pPr>
              <w:spacing w:beforeLines="50" w:before="120" w:afterLines="50" w:after="120"/>
              <w:rPr>
                <w:rFonts w:ascii="仿宋" w:eastAsia="仿宋" w:hAnsi="仿宋" w:cs="仿宋" w:hint="eastAsia"/>
                <w:kern w:val="0"/>
                <w:sz w:val="32"/>
                <w:szCs w:val="32"/>
              </w:rPr>
            </w:pPr>
            <w:r w:rsidRPr="00E754BB">
              <w:rPr>
                <w:rFonts w:ascii="仿宋" w:eastAsia="仿宋" w:hAnsi="仿宋" w:cs="仿宋" w:hint="eastAsia"/>
                <w:b/>
                <w:bCs/>
                <w:kern w:val="0"/>
                <w:sz w:val="28"/>
                <w:szCs w:val="28"/>
              </w:rPr>
              <w:t>主题：养殖业减</w:t>
            </w:r>
            <w:proofErr w:type="gramStart"/>
            <w:r w:rsidRPr="00E754BB">
              <w:rPr>
                <w:rFonts w:ascii="仿宋" w:eastAsia="仿宋" w:hAnsi="仿宋" w:cs="仿宋" w:hint="eastAsia"/>
                <w:b/>
                <w:bCs/>
                <w:kern w:val="0"/>
                <w:sz w:val="28"/>
                <w:szCs w:val="28"/>
              </w:rPr>
              <w:t>排降碳</w:t>
            </w:r>
            <w:proofErr w:type="gramEnd"/>
            <w:r w:rsidRPr="00E754BB">
              <w:rPr>
                <w:rFonts w:ascii="仿宋" w:eastAsia="仿宋" w:hAnsi="仿宋" w:cs="仿宋" w:hint="eastAsia"/>
                <w:b/>
                <w:bCs/>
                <w:kern w:val="0"/>
                <w:sz w:val="28"/>
                <w:szCs w:val="28"/>
              </w:rPr>
              <w:t>与产品设计</w:t>
            </w:r>
          </w:p>
        </w:tc>
      </w:tr>
      <w:tr w:rsidR="00E754BB" w:rsidRPr="00E754BB" w14:paraId="7592F783" w14:textId="77777777">
        <w:trPr>
          <w:trHeight w:val="8893"/>
          <w:jc w:val="center"/>
        </w:trPr>
        <w:tc>
          <w:tcPr>
            <w:tcW w:w="8254" w:type="dxa"/>
            <w:vAlign w:val="center"/>
          </w:tcPr>
          <w:p w14:paraId="4991A278"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7312C3A9"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随着“双碳”目标的明确提出，作为</w:t>
            </w:r>
            <w:proofErr w:type="gramStart"/>
            <w:r w:rsidRPr="00E754BB">
              <w:rPr>
                <w:rFonts w:ascii="仿宋" w:eastAsia="仿宋" w:hAnsi="仿宋" w:cs="仿宋" w:hint="eastAsia"/>
                <w:kern w:val="0"/>
                <w:sz w:val="28"/>
                <w:szCs w:val="28"/>
              </w:rPr>
              <w:t>主要碳源的</w:t>
            </w:r>
            <w:proofErr w:type="gramEnd"/>
            <w:r w:rsidRPr="00E754BB">
              <w:rPr>
                <w:rFonts w:ascii="仿宋" w:eastAsia="仿宋" w:hAnsi="仿宋" w:cs="仿宋" w:hint="eastAsia"/>
                <w:kern w:val="0"/>
                <w:sz w:val="28"/>
                <w:szCs w:val="28"/>
              </w:rPr>
              <w:t>畜牧业亟须向高质量绿色低碳发展转型。从全球范围来看，畜牧业具有极大的减排潜力。到2030年，全球畜牧业系统的升级每年</w:t>
            </w:r>
            <w:proofErr w:type="gramStart"/>
            <w:r w:rsidRPr="00E754BB">
              <w:rPr>
                <w:rFonts w:ascii="仿宋" w:eastAsia="仿宋" w:hAnsi="仿宋" w:cs="仿宋" w:hint="eastAsia"/>
                <w:kern w:val="0"/>
                <w:sz w:val="28"/>
                <w:szCs w:val="28"/>
              </w:rPr>
              <w:t>将贡献</w:t>
            </w:r>
            <w:proofErr w:type="gramEnd"/>
            <w:r w:rsidRPr="00E754BB">
              <w:rPr>
                <w:rFonts w:ascii="仿宋" w:eastAsia="仿宋" w:hAnsi="仿宋" w:cs="仿宋" w:hint="eastAsia"/>
                <w:kern w:val="0"/>
                <w:sz w:val="28"/>
                <w:szCs w:val="28"/>
              </w:rPr>
              <w:t>7.36亿吨二氧化碳当量的减排。通过在饲喂、放牧及粪便管理等方面推广使用现有的最佳规范和先进技术，畜牧部门温室气体减排可达30%。</w:t>
            </w:r>
          </w:p>
          <w:p w14:paraId="31E92414"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w:t>
            </w:r>
            <w:proofErr w:type="gramStart"/>
            <w:r w:rsidRPr="00E754BB">
              <w:rPr>
                <w:rFonts w:ascii="仿宋" w:eastAsia="仿宋" w:hAnsi="仿宋" w:cs="仿宋" w:hint="eastAsia"/>
                <w:kern w:val="0"/>
                <w:sz w:val="28"/>
                <w:szCs w:val="28"/>
              </w:rPr>
              <w:t>畜禽日</w:t>
            </w:r>
            <w:proofErr w:type="gramEnd"/>
            <w:r w:rsidRPr="00E754BB">
              <w:rPr>
                <w:rFonts w:ascii="仿宋" w:eastAsia="仿宋" w:hAnsi="仿宋" w:cs="仿宋" w:hint="eastAsia"/>
                <w:kern w:val="0"/>
                <w:sz w:val="28"/>
                <w:szCs w:val="28"/>
              </w:rPr>
              <w:t>粮搭配优化、粪</w:t>
            </w:r>
            <w:proofErr w:type="gramStart"/>
            <w:r w:rsidRPr="00E754BB">
              <w:rPr>
                <w:rFonts w:ascii="仿宋" w:eastAsia="仿宋" w:hAnsi="仿宋" w:cs="仿宋" w:hint="eastAsia"/>
                <w:kern w:val="0"/>
                <w:sz w:val="28"/>
                <w:szCs w:val="28"/>
              </w:rPr>
              <w:t>污资源</w:t>
            </w:r>
            <w:proofErr w:type="gramEnd"/>
            <w:r w:rsidRPr="00E754BB">
              <w:rPr>
                <w:rFonts w:ascii="仿宋" w:eastAsia="仿宋" w:hAnsi="仿宋" w:cs="仿宋" w:hint="eastAsia"/>
                <w:kern w:val="0"/>
                <w:sz w:val="28"/>
                <w:szCs w:val="28"/>
              </w:rPr>
              <w:t>循环利用、畜禽饲养管理改善等多方面共同努力下，助力“双碳”目标的实现。此外，为了量化畜禽养殖业的碳排放，为畜禽养殖业的</w:t>
            </w:r>
            <w:proofErr w:type="gramStart"/>
            <w:r w:rsidRPr="00E754BB">
              <w:rPr>
                <w:rFonts w:ascii="仿宋" w:eastAsia="仿宋" w:hAnsi="仿宋" w:cs="仿宋" w:hint="eastAsia"/>
                <w:kern w:val="0"/>
                <w:sz w:val="28"/>
                <w:szCs w:val="28"/>
              </w:rPr>
              <w:t>碳减排提供</w:t>
            </w:r>
            <w:proofErr w:type="gramEnd"/>
            <w:r w:rsidRPr="00E754BB">
              <w:rPr>
                <w:rFonts w:ascii="仿宋" w:eastAsia="仿宋" w:hAnsi="仿宋" w:cs="仿宋" w:hint="eastAsia"/>
                <w:kern w:val="0"/>
                <w:sz w:val="28"/>
                <w:szCs w:val="28"/>
              </w:rPr>
              <w:t>依据，寻找合适的畜禽养殖业碳排放计算方法成为目前的研究热点。</w:t>
            </w:r>
          </w:p>
          <w:p w14:paraId="5819EC81" w14:textId="77777777" w:rsidR="0001299D" w:rsidRPr="00E754BB" w:rsidRDefault="00000000">
            <w:pPr>
              <w:snapToGrid w:val="0"/>
              <w:spacing w:line="312" w:lineRule="auto"/>
              <w:ind w:firstLineChars="200" w:firstLine="560"/>
              <w:rPr>
                <w:rFonts w:ascii="仿宋" w:eastAsia="仿宋" w:hAnsi="仿宋" w:cs="仿宋" w:hint="eastAsia"/>
                <w:kern w:val="0"/>
                <w:sz w:val="32"/>
                <w:szCs w:val="32"/>
              </w:rPr>
            </w:pPr>
            <w:r w:rsidRPr="00E754BB">
              <w:rPr>
                <w:rFonts w:ascii="仿宋" w:eastAsia="仿宋" w:hAnsi="仿宋" w:cs="仿宋" w:hint="eastAsia"/>
                <w:kern w:val="0"/>
                <w:sz w:val="28"/>
                <w:szCs w:val="28"/>
              </w:rPr>
              <w:t>拟通过本主题，高产低排放畜禽品种改良技术、精准饲喂技术、产品低碳生产技术、畜禽粪污资源化利用技术、养殖业碳核算方法学构建等方面，推动畜牧业</w:t>
            </w:r>
            <w:proofErr w:type="gramStart"/>
            <w:r w:rsidRPr="00E754BB">
              <w:rPr>
                <w:rFonts w:ascii="仿宋" w:eastAsia="仿宋" w:hAnsi="仿宋" w:cs="仿宋" w:hint="eastAsia"/>
                <w:kern w:val="0"/>
                <w:sz w:val="28"/>
                <w:szCs w:val="28"/>
              </w:rPr>
              <w:t>固碳减</w:t>
            </w:r>
            <w:proofErr w:type="gramEnd"/>
            <w:r w:rsidRPr="00E754BB">
              <w:rPr>
                <w:rFonts w:ascii="仿宋" w:eastAsia="仿宋" w:hAnsi="仿宋" w:cs="仿宋" w:hint="eastAsia"/>
                <w:kern w:val="0"/>
                <w:sz w:val="28"/>
                <w:szCs w:val="28"/>
              </w:rPr>
              <w:t>排，探索绿色健康型畜牧业。</w:t>
            </w:r>
          </w:p>
        </w:tc>
      </w:tr>
      <w:tr w:rsidR="00E754BB" w:rsidRPr="00E754BB" w14:paraId="5D9028D1" w14:textId="77777777">
        <w:trPr>
          <w:trHeight w:val="430"/>
          <w:jc w:val="center"/>
        </w:trPr>
        <w:tc>
          <w:tcPr>
            <w:tcW w:w="8254" w:type="dxa"/>
            <w:vAlign w:val="center"/>
          </w:tcPr>
          <w:p w14:paraId="222E56F3"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6CA739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1.高产低排放畜禽品种改良技术</w:t>
            </w:r>
          </w:p>
          <w:p w14:paraId="7FC0E3A8"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2.精准饲喂技术</w:t>
            </w:r>
          </w:p>
          <w:p w14:paraId="25EA9DA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3.产品低碳生产技术</w:t>
            </w:r>
          </w:p>
          <w:p w14:paraId="34AE6EED"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4.畜禽粪污资源化利用技术</w:t>
            </w:r>
          </w:p>
          <w:p w14:paraId="22E2457A" w14:textId="77777777" w:rsidR="0001299D" w:rsidRPr="00E754BB" w:rsidRDefault="00000000">
            <w:pPr>
              <w:snapToGrid w:val="0"/>
              <w:spacing w:line="312" w:lineRule="auto"/>
              <w:rPr>
                <w:rFonts w:ascii="仿宋" w:eastAsia="仿宋" w:hAnsi="仿宋" w:cs="仿宋" w:hint="eastAsia"/>
                <w:spacing w:val="-4"/>
                <w:kern w:val="0"/>
                <w:sz w:val="32"/>
                <w:szCs w:val="32"/>
              </w:rPr>
            </w:pPr>
            <w:r w:rsidRPr="00E754BB">
              <w:rPr>
                <w:rFonts w:ascii="仿宋" w:eastAsia="仿宋" w:hAnsi="仿宋" w:cs="仿宋" w:hint="eastAsia"/>
                <w:kern w:val="0"/>
                <w:sz w:val="28"/>
                <w:szCs w:val="28"/>
              </w:rPr>
              <w:t>5.养殖业碳核算方法学构建</w:t>
            </w:r>
          </w:p>
        </w:tc>
      </w:tr>
    </w:tbl>
    <w:p w14:paraId="7E7ACF69" w14:textId="77777777" w:rsidR="0001299D" w:rsidRPr="00E754BB" w:rsidRDefault="0001299D">
      <w:pPr>
        <w:rPr>
          <w:rFonts w:ascii="仿宋" w:eastAsia="仿宋" w:hAnsi="仿宋" w:hint="eastAsia"/>
          <w:sz w:val="32"/>
          <w:szCs w:val="32"/>
        </w:rPr>
        <w:sectPr w:rsidR="0001299D" w:rsidRPr="00E754BB">
          <w:pgSz w:w="11907" w:h="16839"/>
          <w:pgMar w:top="1431" w:right="1785" w:bottom="1394" w:left="1785" w:header="0" w:footer="1233" w:gutter="0"/>
          <w:cols w:space="720"/>
        </w:sectPr>
      </w:pPr>
    </w:p>
    <w:p w14:paraId="4873E827" w14:textId="559440CA"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w:t>
      </w:r>
      <w:r w:rsidR="00E754BB" w:rsidRPr="00E754BB">
        <w:rPr>
          <w:rFonts w:ascii="仿宋" w:eastAsia="仿宋" w:hAnsi="仿宋" w:cs="仿宋_GB2312" w:hint="eastAsia"/>
          <w:b/>
          <w:bCs/>
          <w:sz w:val="32"/>
          <w:szCs w:val="32"/>
        </w:rPr>
        <w:t>3</w:t>
      </w:r>
      <w:r w:rsidRPr="00E754BB">
        <w:rPr>
          <w:rFonts w:ascii="仿宋" w:eastAsia="仿宋" w:hAnsi="仿宋" w:cs="仿宋_GB2312" w:hint="eastAsia"/>
          <w:b/>
          <w:bCs/>
          <w:sz w:val="32"/>
          <w:szCs w:val="32"/>
        </w:rPr>
        <w:t>（</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农业生产与环境）</w:t>
      </w:r>
    </w:p>
    <w:tbl>
      <w:tblPr>
        <w:tblStyle w:val="TableNormal"/>
        <w:tblW w:w="82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E754BB" w:rsidRPr="00E754BB" w14:paraId="4692591F" w14:textId="77777777">
        <w:trPr>
          <w:jc w:val="center"/>
        </w:trPr>
        <w:tc>
          <w:tcPr>
            <w:tcW w:w="8226" w:type="dxa"/>
            <w:vAlign w:val="center"/>
          </w:tcPr>
          <w:p w14:paraId="219E077F" w14:textId="77777777" w:rsidR="0001299D" w:rsidRPr="00E754BB" w:rsidRDefault="00000000">
            <w:pPr>
              <w:spacing w:beforeLines="50" w:before="120" w:afterLines="50" w:after="120"/>
              <w:rPr>
                <w:rFonts w:ascii="仿宋" w:eastAsia="仿宋" w:hAnsi="仿宋" w:cs="Times New Roman" w:hint="eastAsia"/>
                <w:kern w:val="0"/>
                <w:sz w:val="32"/>
                <w:szCs w:val="32"/>
              </w:rPr>
            </w:pPr>
            <w:r w:rsidRPr="00E754BB">
              <w:rPr>
                <w:rFonts w:ascii="仿宋" w:eastAsia="仿宋" w:hAnsi="仿宋" w:cs="仿宋" w:hint="eastAsia"/>
                <w:b/>
                <w:bCs/>
                <w:kern w:val="0"/>
                <w:sz w:val="28"/>
                <w:szCs w:val="28"/>
              </w:rPr>
              <w:t>主题：农业水土资源高效利用技术与治理方法</w:t>
            </w:r>
          </w:p>
        </w:tc>
      </w:tr>
      <w:tr w:rsidR="00E754BB" w:rsidRPr="00E754BB" w14:paraId="55032E3E" w14:textId="77777777">
        <w:trPr>
          <w:trHeight w:val="6276"/>
          <w:jc w:val="center"/>
        </w:trPr>
        <w:tc>
          <w:tcPr>
            <w:tcW w:w="8226" w:type="dxa"/>
            <w:shd w:val="clear" w:color="auto" w:fill="auto"/>
            <w:vAlign w:val="center"/>
          </w:tcPr>
          <w:p w14:paraId="7771C6C3"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2E31223"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农业是温室气体的排放源之一，</w:t>
            </w:r>
            <w:proofErr w:type="gramStart"/>
            <w:r w:rsidRPr="00E754BB">
              <w:rPr>
                <w:rFonts w:ascii="仿宋" w:eastAsia="仿宋" w:hAnsi="仿宋" w:cs="仿宋" w:hint="eastAsia"/>
                <w:kern w:val="0"/>
                <w:sz w:val="28"/>
                <w:szCs w:val="28"/>
              </w:rPr>
              <w:t>更是固碳增汇</w:t>
            </w:r>
            <w:proofErr w:type="gramEnd"/>
            <w:r w:rsidRPr="00E754BB">
              <w:rPr>
                <w:rFonts w:ascii="仿宋" w:eastAsia="仿宋" w:hAnsi="仿宋" w:cs="仿宋" w:hint="eastAsia"/>
                <w:kern w:val="0"/>
                <w:sz w:val="28"/>
                <w:szCs w:val="28"/>
              </w:rPr>
              <w:t>的主要贡献者。推进农业减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，是我国</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中和的重要组成部分。水土资源是农业发展的基础，农业水土资源的低碳高效利用是农业</w:t>
            </w:r>
            <w:proofErr w:type="gramStart"/>
            <w:r w:rsidRPr="00E754BB">
              <w:rPr>
                <w:rFonts w:ascii="仿宋" w:eastAsia="仿宋" w:hAnsi="仿宋" w:cs="仿宋" w:hint="eastAsia"/>
                <w:kern w:val="0"/>
                <w:sz w:val="28"/>
                <w:szCs w:val="28"/>
              </w:rPr>
              <w:t>固碳减</w:t>
            </w:r>
            <w:proofErr w:type="gramEnd"/>
            <w:r w:rsidRPr="00E754BB">
              <w:rPr>
                <w:rFonts w:ascii="仿宋" w:eastAsia="仿宋" w:hAnsi="仿宋" w:cs="仿宋" w:hint="eastAsia"/>
                <w:kern w:val="0"/>
                <w:sz w:val="28"/>
                <w:szCs w:val="28"/>
              </w:rPr>
              <w:t>排的重要途径。</w:t>
            </w:r>
          </w:p>
          <w:p w14:paraId="3C3BA6C0"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生态-经济系统可持续管理模式？如何构建障碍土壤治理及修复技术？如何建立低碳农田污染处理技术以及农业面源污染削减控制技术？将成为农业</w:t>
            </w:r>
            <w:proofErr w:type="gramStart"/>
            <w:r w:rsidRPr="00E754BB">
              <w:rPr>
                <w:rFonts w:ascii="仿宋" w:eastAsia="仿宋" w:hAnsi="仿宋" w:cs="仿宋" w:hint="eastAsia"/>
                <w:kern w:val="0"/>
                <w:sz w:val="28"/>
                <w:szCs w:val="28"/>
              </w:rPr>
              <w:t>碳达峰碳</w:t>
            </w:r>
            <w:proofErr w:type="gramEnd"/>
            <w:r w:rsidRPr="00E754BB">
              <w:rPr>
                <w:rFonts w:ascii="仿宋" w:eastAsia="仿宋" w:hAnsi="仿宋" w:cs="仿宋" w:hint="eastAsia"/>
                <w:kern w:val="0"/>
                <w:sz w:val="28"/>
                <w:szCs w:val="28"/>
              </w:rPr>
              <w:t>中和实施路径的关键问题。</w:t>
            </w:r>
          </w:p>
          <w:p w14:paraId="5778EC04" w14:textId="77777777" w:rsidR="0001299D" w:rsidRPr="00E754BB" w:rsidRDefault="00000000">
            <w:pPr>
              <w:snapToGrid w:val="0"/>
              <w:spacing w:line="312" w:lineRule="auto"/>
              <w:ind w:firstLineChars="200" w:firstLine="560"/>
              <w:rPr>
                <w:rFonts w:ascii="仿宋" w:eastAsia="仿宋" w:hAnsi="仿宋" w:cs="Times New Roman" w:hint="eastAsia"/>
                <w:spacing w:val="-2"/>
                <w:kern w:val="0"/>
                <w:sz w:val="32"/>
                <w:szCs w:val="32"/>
              </w:rPr>
            </w:pPr>
            <w:r w:rsidRPr="00E754BB">
              <w:rPr>
                <w:rFonts w:ascii="仿宋" w:eastAsia="仿宋" w:hAnsi="仿宋" w:cs="仿宋" w:hint="eastAsia"/>
                <w:kern w:val="0"/>
                <w:sz w:val="28"/>
                <w:szCs w:val="28"/>
              </w:rPr>
              <w:t>拟通过本主题，协同创新，探索绿色、低碳、高效的农业水土高效资源利用与治理技术，</w:t>
            </w:r>
            <w:proofErr w:type="gramStart"/>
            <w:r w:rsidRPr="00E754BB">
              <w:rPr>
                <w:rFonts w:ascii="仿宋" w:eastAsia="仿宋" w:hAnsi="仿宋" w:cs="仿宋" w:hint="eastAsia"/>
                <w:kern w:val="0"/>
                <w:sz w:val="28"/>
                <w:szCs w:val="28"/>
              </w:rPr>
              <w:t>践行</w:t>
            </w:r>
            <w:proofErr w:type="gramEnd"/>
            <w:r w:rsidRPr="00E754BB">
              <w:rPr>
                <w:rFonts w:ascii="仿宋" w:eastAsia="仿宋" w:hAnsi="仿宋" w:cs="仿宋" w:hint="eastAsia"/>
                <w:kern w:val="0"/>
                <w:sz w:val="28"/>
                <w:szCs w:val="28"/>
              </w:rPr>
              <w:t>农业</w:t>
            </w:r>
            <w:proofErr w:type="gramStart"/>
            <w:r w:rsidRPr="00E754BB">
              <w:rPr>
                <w:rFonts w:ascii="仿宋" w:eastAsia="仿宋" w:hAnsi="仿宋" w:cs="仿宋" w:hint="eastAsia"/>
                <w:kern w:val="0"/>
                <w:sz w:val="28"/>
                <w:szCs w:val="28"/>
              </w:rPr>
              <w:t>碳汇能力</w:t>
            </w:r>
            <w:proofErr w:type="gramEnd"/>
            <w:r w:rsidRPr="00E754BB">
              <w:rPr>
                <w:rFonts w:ascii="仿宋" w:eastAsia="仿宋" w:hAnsi="仿宋" w:cs="仿宋" w:hint="eastAsia"/>
                <w:kern w:val="0"/>
                <w:sz w:val="28"/>
                <w:szCs w:val="28"/>
              </w:rPr>
              <w:t>提升理念，实现农业绿色低碳发展生态模式。</w:t>
            </w:r>
          </w:p>
        </w:tc>
      </w:tr>
      <w:tr w:rsidR="00E754BB" w:rsidRPr="00E754BB" w14:paraId="63109600" w14:textId="77777777">
        <w:trPr>
          <w:trHeight w:val="1564"/>
          <w:jc w:val="center"/>
        </w:trPr>
        <w:tc>
          <w:tcPr>
            <w:tcW w:w="8226" w:type="dxa"/>
            <w:shd w:val="clear" w:color="auto" w:fill="auto"/>
            <w:vAlign w:val="center"/>
          </w:tcPr>
          <w:p w14:paraId="7611E3BA"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275A434B"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1.节水灌溉技术</w:t>
            </w:r>
          </w:p>
          <w:p w14:paraId="4CD45D4D"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2.障碍土壤修复技术</w:t>
            </w:r>
          </w:p>
          <w:p w14:paraId="0A0C30A3"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3.农业面源污染削减方法</w:t>
            </w:r>
          </w:p>
          <w:p w14:paraId="10B292A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4.农田生态系统水-土-能-碳关联分析与调控</w:t>
            </w:r>
          </w:p>
          <w:p w14:paraId="2DB0649D" w14:textId="77777777" w:rsidR="0001299D" w:rsidRPr="00E754BB" w:rsidRDefault="00000000">
            <w:pPr>
              <w:snapToGrid w:val="0"/>
              <w:spacing w:line="312" w:lineRule="auto"/>
              <w:rPr>
                <w:rFonts w:ascii="仿宋" w:eastAsia="仿宋" w:hAnsi="仿宋" w:cs="Times New Roman" w:hint="eastAsia"/>
                <w:spacing w:val="8"/>
                <w:kern w:val="0"/>
                <w:sz w:val="32"/>
                <w:szCs w:val="32"/>
              </w:rPr>
            </w:pPr>
            <w:r w:rsidRPr="00E754BB">
              <w:rPr>
                <w:rFonts w:ascii="仿宋" w:eastAsia="仿宋" w:hAnsi="仿宋" w:cs="仿宋" w:hint="eastAsia"/>
                <w:kern w:val="0"/>
                <w:sz w:val="28"/>
                <w:szCs w:val="28"/>
              </w:rPr>
              <w:t>5.农田-生态-经济系统可持续管理模式</w:t>
            </w:r>
          </w:p>
        </w:tc>
      </w:tr>
    </w:tbl>
    <w:p w14:paraId="0E577C55" w14:textId="77777777" w:rsidR="0001299D" w:rsidRPr="00E754BB" w:rsidRDefault="0001299D">
      <w:pPr>
        <w:rPr>
          <w:rFonts w:ascii="仿宋" w:eastAsia="仿宋" w:hAnsi="仿宋" w:hint="eastAsia"/>
          <w:sz w:val="32"/>
          <w:szCs w:val="32"/>
        </w:rPr>
        <w:sectPr w:rsidR="0001299D" w:rsidRPr="00E754BB">
          <w:pgSz w:w="11907" w:h="16839"/>
          <w:pgMar w:top="1431" w:right="1785" w:bottom="1394" w:left="1785" w:header="0" w:footer="1233" w:gutter="0"/>
          <w:cols w:space="720"/>
        </w:sectPr>
      </w:pPr>
    </w:p>
    <w:p w14:paraId="4D4985CC" w14:textId="338670AE" w:rsidR="0001299D" w:rsidRPr="00E754BB" w:rsidRDefault="00000000">
      <w:pPr>
        <w:snapToGrid w:val="0"/>
        <w:spacing w:beforeLines="50" w:before="120" w:afterLines="50" w:after="120"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00E754BB" w:rsidRPr="00E754BB">
        <w:rPr>
          <w:rFonts w:ascii="仿宋" w:eastAsia="仿宋" w:hAnsi="仿宋" w:cs="仿宋_GB2312" w:hint="eastAsia"/>
          <w:b/>
          <w:bCs/>
          <w:sz w:val="32"/>
          <w:szCs w:val="32"/>
        </w:rPr>
        <w:t>4</w:t>
      </w:r>
      <w:r w:rsidRPr="00E754BB">
        <w:rPr>
          <w:rFonts w:ascii="仿宋" w:eastAsia="仿宋" w:hAnsi="仿宋" w:cs="仿宋_GB2312" w:hint="eastAsia"/>
          <w:b/>
          <w:bCs/>
          <w:sz w:val="32"/>
          <w:szCs w:val="32"/>
        </w:rPr>
        <w:t>（</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农业生产与环境）</w:t>
      </w:r>
    </w:p>
    <w:tbl>
      <w:tblPr>
        <w:tblStyle w:val="TableNormal"/>
        <w:tblW w:w="82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26"/>
      </w:tblGrid>
      <w:tr w:rsidR="00E754BB" w:rsidRPr="00E754BB" w14:paraId="1AE37D8D" w14:textId="77777777">
        <w:trPr>
          <w:trHeight w:val="635"/>
          <w:jc w:val="center"/>
        </w:trPr>
        <w:tc>
          <w:tcPr>
            <w:tcW w:w="8226" w:type="dxa"/>
            <w:vAlign w:val="center"/>
          </w:tcPr>
          <w:p w14:paraId="189EB070" w14:textId="77777777" w:rsidR="0001299D" w:rsidRPr="00E754BB" w:rsidRDefault="00000000">
            <w:pPr>
              <w:spacing w:beforeLines="50" w:before="120" w:afterLines="50" w:after="120"/>
              <w:rPr>
                <w:rFonts w:ascii="仿宋" w:eastAsia="仿宋" w:hAnsi="仿宋" w:cs="Times New Roman" w:hint="eastAsia"/>
                <w:kern w:val="0"/>
                <w:sz w:val="32"/>
                <w:szCs w:val="32"/>
              </w:rPr>
            </w:pPr>
            <w:r w:rsidRPr="00E754BB">
              <w:rPr>
                <w:rFonts w:ascii="仿宋" w:eastAsia="仿宋" w:hAnsi="仿宋" w:cs="仿宋" w:hint="eastAsia"/>
                <w:b/>
                <w:bCs/>
                <w:kern w:val="0"/>
                <w:sz w:val="28"/>
                <w:szCs w:val="28"/>
              </w:rPr>
              <w:t>主题：农机节能减排与农业信息化技术</w:t>
            </w:r>
          </w:p>
        </w:tc>
      </w:tr>
      <w:tr w:rsidR="00E754BB" w:rsidRPr="00E754BB" w14:paraId="108E922F" w14:textId="77777777">
        <w:trPr>
          <w:trHeight w:val="6459"/>
          <w:jc w:val="center"/>
        </w:trPr>
        <w:tc>
          <w:tcPr>
            <w:tcW w:w="8226" w:type="dxa"/>
            <w:vAlign w:val="center"/>
          </w:tcPr>
          <w:p w14:paraId="24543AEE"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4E65727C"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农机是促进农业生产的核心要素，然而碳排放量达20万吨/年，相当于工程机械、船舶、铁路内燃机车和飞机碳排放量的总和。因此，推广低碳节能农机装备，降低化石能源消耗和</w:t>
            </w:r>
            <w:proofErr w:type="gramStart"/>
            <w:r w:rsidRPr="00E754BB">
              <w:rPr>
                <w:rFonts w:ascii="仿宋" w:eastAsia="仿宋" w:hAnsi="仿宋" w:cs="仿宋" w:hint="eastAsia"/>
                <w:kern w:val="0"/>
                <w:sz w:val="28"/>
                <w:szCs w:val="28"/>
              </w:rPr>
              <w:t>碳排放</w:t>
            </w:r>
            <w:proofErr w:type="gramEnd"/>
            <w:r w:rsidRPr="00E754BB">
              <w:rPr>
                <w:rFonts w:ascii="仿宋" w:eastAsia="仿宋" w:hAnsi="仿宋" w:cs="仿宋" w:hint="eastAsia"/>
                <w:kern w:val="0"/>
                <w:sz w:val="28"/>
                <w:szCs w:val="28"/>
              </w:rPr>
              <w:t>，对能源与环境具有重大意义。</w:t>
            </w:r>
          </w:p>
          <w:p w14:paraId="24E5D777"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14:paraId="2087B099" w14:textId="77777777" w:rsidR="0001299D" w:rsidRPr="00E754BB" w:rsidRDefault="00000000">
            <w:pPr>
              <w:snapToGrid w:val="0"/>
              <w:spacing w:line="312" w:lineRule="auto"/>
              <w:ind w:firstLineChars="200" w:firstLine="560"/>
              <w:rPr>
                <w:rFonts w:ascii="仿宋" w:eastAsia="仿宋" w:hAnsi="仿宋" w:cs="Times New Roman" w:hint="eastAsia"/>
                <w:spacing w:val="1"/>
                <w:kern w:val="0"/>
                <w:sz w:val="32"/>
                <w:szCs w:val="32"/>
              </w:rPr>
            </w:pPr>
            <w:r w:rsidRPr="00E754BB">
              <w:rPr>
                <w:rFonts w:ascii="仿宋" w:eastAsia="仿宋" w:hAnsi="仿宋" w:cs="仿宋" w:hint="eastAsia"/>
                <w:kern w:val="0"/>
                <w:sz w:val="28"/>
                <w:szCs w:val="28"/>
              </w:rPr>
              <w:t>拟通过本主题，纳真知灼见，</w:t>
            </w:r>
            <w:proofErr w:type="gramStart"/>
            <w:r w:rsidRPr="00E754BB">
              <w:rPr>
                <w:rFonts w:ascii="仿宋" w:eastAsia="仿宋" w:hAnsi="仿宋" w:cs="仿宋" w:hint="eastAsia"/>
                <w:kern w:val="0"/>
                <w:sz w:val="28"/>
                <w:szCs w:val="28"/>
              </w:rPr>
              <w:t>聚学术</w:t>
            </w:r>
            <w:proofErr w:type="gramEnd"/>
            <w:r w:rsidRPr="00E754BB">
              <w:rPr>
                <w:rFonts w:ascii="仿宋" w:eastAsia="仿宋" w:hAnsi="仿宋" w:cs="仿宋" w:hint="eastAsia"/>
                <w:kern w:val="0"/>
                <w:sz w:val="28"/>
                <w:szCs w:val="28"/>
              </w:rPr>
              <w:t>资源，希望大家能为农机节能减排与农业信息化技术寻求新思路，为“双碳”目标的实现贡献一份智慧与力量。</w:t>
            </w:r>
          </w:p>
        </w:tc>
      </w:tr>
      <w:tr w:rsidR="00E754BB" w:rsidRPr="00E754BB" w14:paraId="65608A22" w14:textId="77777777">
        <w:trPr>
          <w:trHeight w:val="2403"/>
          <w:jc w:val="center"/>
        </w:trPr>
        <w:tc>
          <w:tcPr>
            <w:tcW w:w="8226" w:type="dxa"/>
            <w:vAlign w:val="center"/>
          </w:tcPr>
          <w:p w14:paraId="488ADC2E" w14:textId="77777777" w:rsidR="0001299D" w:rsidRPr="00E754BB" w:rsidRDefault="00000000">
            <w:pPr>
              <w:spacing w:beforeLines="50" w:before="120" w:afterLines="50" w:after="120"/>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122DB90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1.复式、高效、电动农机装备设计</w:t>
            </w:r>
          </w:p>
          <w:p w14:paraId="7F1F7BE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2.节种节水节能节肥节药的农机化技术</w:t>
            </w:r>
          </w:p>
          <w:p w14:paraId="75E2637A"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3.农业机器人应用方案设计</w:t>
            </w:r>
          </w:p>
          <w:p w14:paraId="090F2FA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4.农业信息获取与决策支持系统设计</w:t>
            </w:r>
          </w:p>
          <w:p w14:paraId="26A364D8" w14:textId="77777777" w:rsidR="0001299D" w:rsidRPr="00E754BB" w:rsidRDefault="00000000">
            <w:pPr>
              <w:snapToGrid w:val="0"/>
              <w:spacing w:line="312" w:lineRule="auto"/>
              <w:rPr>
                <w:rFonts w:ascii="仿宋" w:eastAsia="仿宋" w:hAnsi="仿宋" w:cs="Times New Roman" w:hint="eastAsia"/>
                <w:spacing w:val="1"/>
                <w:kern w:val="0"/>
                <w:sz w:val="32"/>
                <w:szCs w:val="32"/>
              </w:rPr>
            </w:pPr>
            <w:r w:rsidRPr="00E754BB">
              <w:rPr>
                <w:rFonts w:ascii="仿宋" w:eastAsia="仿宋" w:hAnsi="仿宋" w:cs="仿宋" w:hint="eastAsia"/>
                <w:kern w:val="0"/>
                <w:sz w:val="28"/>
                <w:szCs w:val="28"/>
              </w:rPr>
              <w:t>5.农业减</w:t>
            </w:r>
            <w:proofErr w:type="gramStart"/>
            <w:r w:rsidRPr="00E754BB">
              <w:rPr>
                <w:rFonts w:ascii="仿宋" w:eastAsia="仿宋" w:hAnsi="仿宋" w:cs="仿宋" w:hint="eastAsia"/>
                <w:kern w:val="0"/>
                <w:sz w:val="28"/>
                <w:szCs w:val="28"/>
              </w:rPr>
              <w:t>排固碳</w:t>
            </w:r>
            <w:proofErr w:type="gramEnd"/>
            <w:r w:rsidRPr="00E754BB">
              <w:rPr>
                <w:rFonts w:ascii="仿宋" w:eastAsia="仿宋" w:hAnsi="仿宋" w:cs="仿宋" w:hint="eastAsia"/>
                <w:kern w:val="0"/>
                <w:sz w:val="28"/>
                <w:szCs w:val="28"/>
              </w:rPr>
              <w:t>监测集成技术</w:t>
            </w:r>
          </w:p>
        </w:tc>
      </w:tr>
    </w:tbl>
    <w:p w14:paraId="43A0281F" w14:textId="77777777" w:rsidR="0001299D" w:rsidRPr="00E754BB" w:rsidRDefault="0001299D">
      <w:pPr>
        <w:spacing w:line="420" w:lineRule="exact"/>
        <w:rPr>
          <w:rFonts w:ascii="仿宋" w:eastAsia="仿宋" w:hAnsi="仿宋" w:cs="Times New Roman" w:hint="eastAsia"/>
          <w:sz w:val="32"/>
          <w:szCs w:val="32"/>
        </w:rPr>
        <w:sectPr w:rsidR="0001299D" w:rsidRPr="00E754BB">
          <w:footerReference w:type="default" r:id="rId6"/>
          <w:pgSz w:w="11907" w:h="16839"/>
          <w:pgMar w:top="1428" w:right="1785" w:bottom="1394" w:left="1785" w:header="0" w:footer="1233" w:gutter="0"/>
          <w:cols w:space="720"/>
        </w:sectPr>
      </w:pPr>
    </w:p>
    <w:p w14:paraId="72300B12" w14:textId="479DA13F" w:rsidR="0001299D" w:rsidRPr="00E754BB" w:rsidRDefault="00000000">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00E754BB" w:rsidRPr="00E754BB">
        <w:rPr>
          <w:rFonts w:ascii="仿宋" w:eastAsia="仿宋" w:hAnsi="仿宋" w:cs="仿宋_GB2312" w:hint="eastAsia"/>
          <w:b/>
          <w:bCs/>
          <w:sz w:val="32"/>
          <w:szCs w:val="32"/>
        </w:rPr>
        <w:t>5</w:t>
      </w:r>
      <w:r w:rsidRPr="00E754BB">
        <w:rPr>
          <w:rFonts w:ascii="仿宋" w:eastAsia="仿宋" w:hAnsi="仿宋" w:cs="仿宋_GB2312" w:hint="eastAsia"/>
          <w:b/>
          <w:bCs/>
          <w:sz w:val="32"/>
          <w:szCs w:val="32"/>
        </w:rPr>
        <w:t>（</w:t>
      </w:r>
      <w:r w:rsidRPr="00E754BB">
        <w:rPr>
          <w:rFonts w:ascii="仿宋" w:eastAsia="仿宋" w:hAnsi="仿宋" w:cs="仿宋_GB2312"/>
          <w:b/>
          <w:bCs/>
          <w:sz w:val="32"/>
          <w:szCs w:val="32"/>
        </w:rPr>
        <w:t>赛道</w:t>
      </w:r>
      <w:r w:rsidRPr="00E754BB">
        <w:rPr>
          <w:rFonts w:ascii="仿宋" w:eastAsia="仿宋" w:hAnsi="仿宋" w:cs="仿宋_GB2312" w:hint="eastAsia"/>
          <w:b/>
          <w:bCs/>
          <w:sz w:val="32"/>
          <w:szCs w:val="32"/>
        </w:rPr>
        <w:t>七</w:t>
      </w:r>
      <w:r w:rsidRPr="00E754BB">
        <w:rPr>
          <w:rFonts w:ascii="仿宋" w:eastAsia="仿宋" w:hAnsi="仿宋" w:cs="仿宋_GB2312"/>
          <w:b/>
          <w:bCs/>
          <w:sz w:val="32"/>
          <w:szCs w:val="32"/>
        </w:rPr>
        <w:t>：</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农业生产与环境）</w:t>
      </w:r>
    </w:p>
    <w:tbl>
      <w:tblPr>
        <w:tblStyle w:val="a3"/>
        <w:tblW w:w="0" w:type="auto"/>
        <w:tblLook w:val="04A0" w:firstRow="1" w:lastRow="0" w:firstColumn="1" w:lastColumn="0" w:noHBand="0" w:noVBand="1"/>
      </w:tblPr>
      <w:tblGrid>
        <w:gridCol w:w="8296"/>
      </w:tblGrid>
      <w:tr w:rsidR="00E754BB" w:rsidRPr="00E754BB" w14:paraId="15C23E92" w14:textId="77777777">
        <w:tc>
          <w:tcPr>
            <w:tcW w:w="8296" w:type="dxa"/>
          </w:tcPr>
          <w:p w14:paraId="38259B44" w14:textId="77777777" w:rsidR="0001299D" w:rsidRPr="00E754BB" w:rsidRDefault="00000000">
            <w:pPr>
              <w:rPr>
                <w:rFonts w:ascii="仿宋" w:eastAsia="仿宋" w:hAnsi="仿宋" w:hint="eastAsia"/>
                <w:kern w:val="0"/>
                <w:sz w:val="32"/>
                <w:szCs w:val="32"/>
              </w:rPr>
            </w:pPr>
            <w:r w:rsidRPr="00E754BB">
              <w:rPr>
                <w:rFonts w:ascii="仿宋" w:eastAsia="仿宋" w:hAnsi="仿宋" w:cs="仿宋" w:hint="eastAsia"/>
                <w:b/>
                <w:bCs/>
                <w:kern w:val="0"/>
                <w:sz w:val="28"/>
                <w:szCs w:val="28"/>
              </w:rPr>
              <w:t>主题：农业减排固碳的支撑体系</w:t>
            </w:r>
          </w:p>
        </w:tc>
      </w:tr>
      <w:tr w:rsidR="00E754BB" w:rsidRPr="00E754BB" w14:paraId="42B77957" w14:textId="77777777">
        <w:tc>
          <w:tcPr>
            <w:tcW w:w="8296" w:type="dxa"/>
          </w:tcPr>
          <w:p w14:paraId="57E729B9" w14:textId="77777777" w:rsidR="0001299D" w:rsidRPr="00E754BB" w:rsidRDefault="00000000">
            <w:pPr>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5A38915F" w14:textId="77777777" w:rsidR="0001299D" w:rsidRPr="00E754BB" w:rsidRDefault="00000000">
            <w:pPr>
              <w:snapToGrid w:val="0"/>
              <w:spacing w:line="312" w:lineRule="auto"/>
              <w:ind w:firstLineChars="200" w:firstLine="560"/>
              <w:rPr>
                <w:rFonts w:ascii="仿宋" w:eastAsia="仿宋" w:hAnsi="仿宋" w:cs="仿宋" w:hint="eastAsia"/>
                <w:kern w:val="0"/>
                <w:sz w:val="28"/>
                <w:szCs w:val="28"/>
              </w:rPr>
            </w:pPr>
            <w:r w:rsidRPr="00E754BB">
              <w:rPr>
                <w:rFonts w:ascii="仿宋" w:eastAsia="仿宋" w:hAnsi="仿宋" w:cs="仿宋" w:hint="eastAsia"/>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14:paraId="472DCA52" w14:textId="77777777" w:rsidR="0001299D" w:rsidRPr="00E754BB" w:rsidRDefault="00000000">
            <w:pPr>
              <w:snapToGrid w:val="0"/>
              <w:spacing w:line="312" w:lineRule="auto"/>
              <w:ind w:firstLineChars="200" w:firstLine="560"/>
              <w:rPr>
                <w:rFonts w:ascii="仿宋" w:eastAsia="仿宋" w:hAnsi="仿宋" w:hint="eastAsia"/>
                <w:kern w:val="0"/>
                <w:sz w:val="32"/>
                <w:szCs w:val="32"/>
              </w:rPr>
            </w:pPr>
            <w:r w:rsidRPr="00E754BB">
              <w:rPr>
                <w:rFonts w:ascii="仿宋" w:eastAsia="仿宋" w:hAnsi="仿宋" w:cs="仿宋" w:hint="eastAsia"/>
                <w:kern w:val="0"/>
                <w:sz w:val="28"/>
                <w:szCs w:val="28"/>
              </w:rPr>
              <w:t>拟通过本主题，探讨助力农业减排固碳的政策支撑体系、技术支撑体系等，探索农业减排固碳的实现路径。</w:t>
            </w:r>
          </w:p>
        </w:tc>
      </w:tr>
      <w:tr w:rsidR="00E754BB" w:rsidRPr="00E754BB" w14:paraId="78B00B39" w14:textId="77777777">
        <w:trPr>
          <w:trHeight w:val="2667"/>
        </w:trPr>
        <w:tc>
          <w:tcPr>
            <w:tcW w:w="8296" w:type="dxa"/>
          </w:tcPr>
          <w:p w14:paraId="13B6D85F" w14:textId="77777777" w:rsidR="0001299D" w:rsidRPr="00E754BB" w:rsidRDefault="00000000">
            <w:pPr>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关注方向：</w:t>
            </w:r>
          </w:p>
          <w:p w14:paraId="68977F37"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1.农业碳汇项目管理</w:t>
            </w:r>
          </w:p>
          <w:p w14:paraId="16F83E7E"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2.农业废弃物综合利用技术</w:t>
            </w:r>
          </w:p>
          <w:p w14:paraId="4C8235A0"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3.农业减排固碳模式和长效机制</w:t>
            </w:r>
          </w:p>
          <w:p w14:paraId="3A500A66"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4.农业减排固碳支撑体系</w:t>
            </w:r>
          </w:p>
          <w:p w14:paraId="2BABCBA4" w14:textId="77777777" w:rsidR="0001299D" w:rsidRPr="00E754BB" w:rsidRDefault="00000000">
            <w:pPr>
              <w:snapToGrid w:val="0"/>
              <w:spacing w:line="312"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5.农村可再生能源开发利用技术</w:t>
            </w:r>
          </w:p>
        </w:tc>
      </w:tr>
    </w:tbl>
    <w:p w14:paraId="14AB6FD6" w14:textId="1437FB9F" w:rsidR="00E754BB" w:rsidRPr="00E754BB" w:rsidRDefault="00E754BB"/>
    <w:p w14:paraId="5BC4FE0C" w14:textId="053FC628" w:rsidR="00E754BB" w:rsidRPr="00E754BB" w:rsidRDefault="00E754BB" w:rsidP="00E754BB">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6（赛道八：</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工程热化学）</w:t>
      </w:r>
    </w:p>
    <w:tbl>
      <w:tblPr>
        <w:tblStyle w:val="a3"/>
        <w:tblW w:w="0" w:type="auto"/>
        <w:jc w:val="center"/>
        <w:tblLook w:val="04A0" w:firstRow="1" w:lastRow="0" w:firstColumn="1" w:lastColumn="0" w:noHBand="0" w:noVBand="1"/>
      </w:tblPr>
      <w:tblGrid>
        <w:gridCol w:w="8220"/>
      </w:tblGrid>
      <w:tr w:rsidR="00E754BB" w:rsidRPr="00E754BB" w14:paraId="1DF6B2C7" w14:textId="77777777" w:rsidTr="006D5E51">
        <w:trPr>
          <w:trHeight w:val="90"/>
          <w:jc w:val="center"/>
        </w:trPr>
        <w:tc>
          <w:tcPr>
            <w:tcW w:w="8220" w:type="dxa"/>
          </w:tcPr>
          <w:p w14:paraId="2F52FE68"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主题：热化学反应</w:t>
            </w:r>
            <w:proofErr w:type="gramStart"/>
            <w:r w:rsidRPr="00E754BB">
              <w:rPr>
                <w:rFonts w:ascii="仿宋" w:eastAsia="仿宋" w:hAnsi="仿宋" w:cs="仿宋" w:hint="eastAsia"/>
                <w:b/>
                <w:bCs/>
                <w:kern w:val="0"/>
                <w:sz w:val="28"/>
                <w:szCs w:val="28"/>
              </w:rPr>
              <w:t>过程碳减排</w:t>
            </w:r>
            <w:proofErr w:type="gramEnd"/>
          </w:p>
        </w:tc>
      </w:tr>
      <w:tr w:rsidR="00E754BB" w:rsidRPr="00E754BB" w14:paraId="57026EE7" w14:textId="77777777" w:rsidTr="006D5E51">
        <w:trPr>
          <w:trHeight w:val="1266"/>
          <w:jc w:val="center"/>
        </w:trPr>
        <w:tc>
          <w:tcPr>
            <w:tcW w:w="8220" w:type="dxa"/>
          </w:tcPr>
          <w:p w14:paraId="1C352B5A"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ECCD1DE"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以热化学反应为主体的工业过程是碳排放的主要来源，因此称为超级碳排放源（</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 xml:space="preserve"> super-emitters</w:t>
            </w:r>
            <w:r w:rsidRPr="00E754BB">
              <w:rPr>
                <w:rFonts w:ascii="Times New Roman" w:eastAsia="仿宋" w:hAnsi="Times New Roman" w:hint="eastAsia"/>
                <w:kern w:val="0"/>
                <w:sz w:val="28"/>
                <w:szCs w:val="28"/>
              </w:rPr>
              <w:t>），涉及发电、工业供热、钢铁冶炼、有色冶炼、水泥</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石灰等建材生产等。在我国，这些行业的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年排放占据总排放的</w:t>
            </w:r>
            <w:r w:rsidRPr="00E754BB">
              <w:rPr>
                <w:rFonts w:ascii="Times New Roman" w:eastAsia="仿宋" w:hAnsi="Times New Roman" w:hint="eastAsia"/>
                <w:kern w:val="0"/>
                <w:sz w:val="28"/>
                <w:szCs w:val="28"/>
              </w:rPr>
              <w:t>90%</w:t>
            </w:r>
            <w:r w:rsidRPr="00E754BB">
              <w:rPr>
                <w:rFonts w:ascii="Times New Roman" w:eastAsia="仿宋" w:hAnsi="Times New Roman" w:hint="eastAsia"/>
                <w:kern w:val="0"/>
                <w:sz w:val="28"/>
                <w:szCs w:val="28"/>
              </w:rPr>
              <w:t>以上，如</w:t>
            </w:r>
            <w:r w:rsidRPr="00E754BB">
              <w:rPr>
                <w:rFonts w:ascii="Times New Roman" w:eastAsia="仿宋" w:hAnsi="Times New Roman" w:hint="eastAsia"/>
                <w:kern w:val="0"/>
                <w:sz w:val="28"/>
                <w:szCs w:val="28"/>
              </w:rPr>
              <w:t>2021</w:t>
            </w:r>
            <w:r w:rsidRPr="00E754BB">
              <w:rPr>
                <w:rFonts w:ascii="Times New Roman" w:eastAsia="仿宋" w:hAnsi="Times New Roman" w:hint="eastAsia"/>
                <w:kern w:val="0"/>
                <w:sz w:val="28"/>
                <w:szCs w:val="28"/>
              </w:rPr>
              <w:t>年</w:t>
            </w:r>
            <w:r w:rsidRPr="00E754BB">
              <w:rPr>
                <w:rFonts w:ascii="Times New Roman" w:eastAsia="仿宋" w:hAnsi="Times New Roman" w:hint="eastAsia"/>
                <w:kern w:val="0"/>
                <w:sz w:val="28"/>
                <w:szCs w:val="28"/>
              </w:rPr>
              <w:t>110</w:t>
            </w:r>
            <w:r w:rsidRPr="00E754BB">
              <w:rPr>
                <w:rFonts w:ascii="Times New Roman" w:eastAsia="仿宋" w:hAnsi="Times New Roman" w:hint="eastAsia"/>
                <w:kern w:val="0"/>
                <w:sz w:val="28"/>
                <w:szCs w:val="28"/>
              </w:rPr>
              <w:t>亿吨排放的</w:t>
            </w:r>
            <w:r w:rsidRPr="00E754BB">
              <w:rPr>
                <w:rFonts w:ascii="Times New Roman" w:eastAsia="仿宋" w:hAnsi="Times New Roman" w:hint="eastAsia"/>
                <w:kern w:val="0"/>
                <w:sz w:val="28"/>
                <w:szCs w:val="28"/>
              </w:rPr>
              <w:t>98.3</w:t>
            </w:r>
            <w:r w:rsidRPr="00E754BB">
              <w:rPr>
                <w:rFonts w:ascii="Times New Roman" w:eastAsia="仿宋" w:hAnsi="Times New Roman" w:hint="eastAsia"/>
                <w:kern w:val="0"/>
                <w:sz w:val="28"/>
                <w:szCs w:val="28"/>
              </w:rPr>
              <w:t>亿吨源于热化学反应工业过程。因此，发展低碳热化学工业过程，推进工业节能降耗，可形成年数十亿吨</w:t>
            </w:r>
            <w:proofErr w:type="gramStart"/>
            <w:r w:rsidRPr="00E754BB">
              <w:rPr>
                <w:rFonts w:ascii="Times New Roman" w:eastAsia="仿宋" w:hAnsi="Times New Roman" w:hint="eastAsia"/>
                <w:kern w:val="0"/>
                <w:sz w:val="28"/>
                <w:szCs w:val="28"/>
              </w:rPr>
              <w:t>的碳减排</w:t>
            </w:r>
            <w:proofErr w:type="gramEnd"/>
            <w:r w:rsidRPr="00E754BB">
              <w:rPr>
                <w:rFonts w:ascii="Times New Roman" w:eastAsia="仿宋" w:hAnsi="Times New Roman" w:hint="eastAsia"/>
                <w:kern w:val="0"/>
                <w:sz w:val="28"/>
                <w:szCs w:val="28"/>
              </w:rPr>
              <w:t>潜力。从工业生产的源头上减少碳排放是实现碳中和的最直接、最有效途径，以实现在维持社会经济发展的同时减少碳排放、推进“碳中和”。</w:t>
            </w:r>
          </w:p>
          <w:p w14:paraId="529C1800"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围绕以热化学反应为基础的各类工业过程，包括但不限于发电供热、钢铁有色、水泥建材等高排放行业，以及废物焚烧、煤焦化、燃料气化、燃料热解、原料裂解、焙烧煅烧、动力燃烧</w:t>
            </w:r>
            <w:r w:rsidRPr="00E754BB">
              <w:rPr>
                <w:rFonts w:ascii="Times New Roman" w:eastAsia="仿宋" w:hAnsi="Times New Roman"/>
                <w:kern w:val="0"/>
                <w:sz w:val="28"/>
                <w:szCs w:val="28"/>
              </w:rPr>
              <w:t>等</w:t>
            </w:r>
            <w:r w:rsidRPr="00E754BB">
              <w:rPr>
                <w:rFonts w:ascii="Times New Roman" w:eastAsia="仿宋" w:hAnsi="Times New Roman" w:hint="eastAsia"/>
                <w:kern w:val="0"/>
                <w:sz w:val="28"/>
                <w:szCs w:val="28"/>
              </w:rPr>
              <w:t>典型热化学反应过程，聚焦其发生的典型热化学反应</w:t>
            </w:r>
            <w:r w:rsidRPr="00E754BB">
              <w:rPr>
                <w:rFonts w:ascii="Times New Roman" w:eastAsia="仿宋" w:hAnsi="Times New Roman"/>
                <w:kern w:val="0"/>
                <w:sz w:val="28"/>
                <w:szCs w:val="28"/>
              </w:rPr>
              <w:t>，</w:t>
            </w:r>
            <w:r w:rsidRPr="00E754BB">
              <w:rPr>
                <w:rFonts w:ascii="Times New Roman" w:eastAsia="仿宋" w:hAnsi="Times New Roman" w:hint="eastAsia"/>
                <w:kern w:val="0"/>
                <w:sz w:val="28"/>
                <w:szCs w:val="28"/>
              </w:rPr>
              <w:t>通过创新反应途径和反应调控技术等的</w:t>
            </w:r>
            <w:r w:rsidRPr="00E754BB">
              <w:rPr>
                <w:rFonts w:ascii="Times New Roman" w:eastAsia="仿宋" w:hAnsi="Times New Roman" w:hint="eastAsia"/>
                <w:sz w:val="28"/>
                <w:szCs w:val="28"/>
              </w:rPr>
              <w:t>创新</w:t>
            </w:r>
            <w:r w:rsidRPr="00E754BB">
              <w:rPr>
                <w:rFonts w:ascii="Times New Roman" w:eastAsia="仿宋" w:hAnsi="Times New Roman" w:hint="eastAsia"/>
                <w:kern w:val="0"/>
                <w:sz w:val="28"/>
                <w:szCs w:val="28"/>
              </w:rPr>
              <w:t>，</w:t>
            </w:r>
            <w:r w:rsidRPr="00E754BB">
              <w:rPr>
                <w:rFonts w:ascii="Times New Roman" w:eastAsia="仿宋" w:hAnsi="Times New Roman"/>
                <w:sz w:val="28"/>
                <w:szCs w:val="28"/>
              </w:rPr>
              <w:t>提高能源生产</w:t>
            </w:r>
            <w:r w:rsidRPr="00E754BB">
              <w:rPr>
                <w:rFonts w:ascii="Times New Roman" w:eastAsia="仿宋" w:hAnsi="Times New Roman" w:hint="eastAsia"/>
                <w:sz w:val="28"/>
                <w:szCs w:val="28"/>
              </w:rPr>
              <w:t>及能源</w:t>
            </w:r>
            <w:r w:rsidRPr="00E754BB">
              <w:rPr>
                <w:rFonts w:ascii="Times New Roman" w:eastAsia="仿宋" w:hAnsi="Times New Roman"/>
                <w:sz w:val="28"/>
                <w:szCs w:val="28"/>
              </w:rPr>
              <w:t>利用效率</w:t>
            </w:r>
            <w:r w:rsidRPr="00E754BB">
              <w:rPr>
                <w:rFonts w:ascii="Times New Roman" w:eastAsia="仿宋" w:hAnsi="Times New Roman" w:hint="eastAsia"/>
                <w:sz w:val="28"/>
                <w:szCs w:val="28"/>
              </w:rPr>
              <w:t>，或降低燃料及各种形式能源消耗，可形成显著的二氧化碳减排效应</w:t>
            </w:r>
            <w:r w:rsidRPr="00E754BB">
              <w:rPr>
                <w:rFonts w:ascii="Times New Roman" w:eastAsia="仿宋" w:hAnsi="Times New Roman"/>
                <w:kern w:val="0"/>
                <w:sz w:val="28"/>
                <w:szCs w:val="28"/>
              </w:rPr>
              <w:t>。</w:t>
            </w:r>
          </w:p>
          <w:p w14:paraId="4951967C"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kern w:val="0"/>
                <w:sz w:val="28"/>
                <w:szCs w:val="28"/>
              </w:rPr>
              <w:t>拟通过本主题，</w:t>
            </w:r>
            <w:r w:rsidRPr="00E754BB">
              <w:rPr>
                <w:rFonts w:ascii="Times New Roman" w:eastAsia="仿宋" w:hAnsi="Times New Roman" w:hint="eastAsia"/>
                <w:kern w:val="0"/>
                <w:sz w:val="28"/>
                <w:szCs w:val="28"/>
              </w:rPr>
              <w:t>基于反应调控和重构，</w:t>
            </w:r>
            <w:r w:rsidRPr="00E754BB">
              <w:rPr>
                <w:rFonts w:ascii="Times New Roman" w:eastAsia="仿宋" w:hAnsi="Times New Roman"/>
                <w:kern w:val="0"/>
                <w:sz w:val="28"/>
                <w:szCs w:val="28"/>
              </w:rPr>
              <w:t>实现各类工业过程经流程再造、高温反应低温化、加热方式变革等途径形成的过程效率提升和能耗降低，</w:t>
            </w:r>
            <w:r w:rsidRPr="00E754BB">
              <w:rPr>
                <w:rFonts w:ascii="Times New Roman" w:eastAsia="仿宋" w:hAnsi="Times New Roman" w:hint="eastAsia"/>
                <w:kern w:val="0"/>
                <w:sz w:val="28"/>
                <w:szCs w:val="28"/>
              </w:rPr>
              <w:t>从源头上减少碳排放，贡献我国“碳中和”战略</w:t>
            </w:r>
            <w:r w:rsidRPr="00E754BB">
              <w:rPr>
                <w:rFonts w:ascii="Times New Roman" w:eastAsia="仿宋" w:hAnsi="Times New Roman"/>
                <w:kern w:val="0"/>
                <w:sz w:val="28"/>
                <w:szCs w:val="28"/>
              </w:rPr>
              <w:t>。</w:t>
            </w:r>
          </w:p>
          <w:p w14:paraId="5A06EEC2"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p>
        </w:tc>
      </w:tr>
      <w:tr w:rsidR="00E754BB" w:rsidRPr="00E754BB" w14:paraId="00A38C1C" w14:textId="77777777" w:rsidTr="006D5E51">
        <w:trPr>
          <w:trHeight w:val="1266"/>
          <w:jc w:val="center"/>
        </w:trPr>
        <w:tc>
          <w:tcPr>
            <w:tcW w:w="8220" w:type="dxa"/>
          </w:tcPr>
          <w:p w14:paraId="13657960"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36EE091B" w14:textId="77777777" w:rsidR="00E754BB" w:rsidRPr="00E754BB" w:rsidRDefault="00E754BB" w:rsidP="006D5E51">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 反应调控</w:t>
            </w:r>
          </w:p>
          <w:p w14:paraId="64E0113F" w14:textId="77777777" w:rsidR="00E754BB" w:rsidRPr="00E754BB" w:rsidRDefault="00E754BB" w:rsidP="006D5E51">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2. 反应温和化</w:t>
            </w:r>
          </w:p>
          <w:p w14:paraId="03027FD2" w14:textId="77777777" w:rsidR="00E754BB" w:rsidRPr="00E754BB" w:rsidRDefault="00E754BB" w:rsidP="006D5E51">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3. 传递强化</w:t>
            </w:r>
          </w:p>
          <w:p w14:paraId="11EE5E47" w14:textId="77777777" w:rsidR="00E754BB" w:rsidRPr="00E754BB" w:rsidRDefault="00E754BB" w:rsidP="006D5E51">
            <w:pPr>
              <w:snapToGrid w:val="0"/>
              <w:spacing w:line="360" w:lineRule="auto"/>
              <w:rPr>
                <w:rFonts w:ascii="仿宋" w:eastAsia="仿宋" w:hAnsi="仿宋" w:cs="仿宋" w:hint="eastAsia"/>
                <w:kern w:val="0"/>
                <w:sz w:val="24"/>
                <w:szCs w:val="24"/>
              </w:rPr>
            </w:pPr>
            <w:r w:rsidRPr="00E754BB">
              <w:rPr>
                <w:rFonts w:ascii="仿宋" w:eastAsia="仿宋" w:hAnsi="仿宋" w:cs="仿宋" w:hint="eastAsia"/>
                <w:kern w:val="0"/>
                <w:sz w:val="28"/>
                <w:szCs w:val="28"/>
              </w:rPr>
              <w:t>4. 节能降耗</w:t>
            </w:r>
          </w:p>
        </w:tc>
      </w:tr>
    </w:tbl>
    <w:p w14:paraId="1D42CF23" w14:textId="77777777" w:rsidR="00E754BB" w:rsidRPr="00E754BB" w:rsidRDefault="00E754BB" w:rsidP="00E754BB">
      <w:r w:rsidRPr="00E754BB">
        <w:br w:type="page"/>
      </w:r>
    </w:p>
    <w:p w14:paraId="271137B3" w14:textId="7AA19EF4" w:rsidR="00E754BB" w:rsidRPr="00E754BB" w:rsidRDefault="00E754BB" w:rsidP="00E754BB">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7（赛道八：</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工程热化学）</w:t>
      </w:r>
    </w:p>
    <w:tbl>
      <w:tblPr>
        <w:tblStyle w:val="a3"/>
        <w:tblW w:w="0" w:type="auto"/>
        <w:jc w:val="center"/>
        <w:tblLook w:val="04A0" w:firstRow="1" w:lastRow="0" w:firstColumn="1" w:lastColumn="0" w:noHBand="0" w:noVBand="1"/>
      </w:tblPr>
      <w:tblGrid>
        <w:gridCol w:w="8220"/>
      </w:tblGrid>
      <w:tr w:rsidR="00E754BB" w:rsidRPr="00E754BB" w14:paraId="46F8547D" w14:textId="77777777" w:rsidTr="006D5E51">
        <w:trPr>
          <w:trHeight w:val="90"/>
          <w:jc w:val="center"/>
        </w:trPr>
        <w:tc>
          <w:tcPr>
            <w:tcW w:w="8220" w:type="dxa"/>
          </w:tcPr>
          <w:p w14:paraId="5A92A608"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主题：工业过程化石碳替代</w:t>
            </w:r>
          </w:p>
        </w:tc>
      </w:tr>
      <w:tr w:rsidR="00E754BB" w:rsidRPr="00E754BB" w14:paraId="0012FD89" w14:textId="77777777" w:rsidTr="006D5E51">
        <w:trPr>
          <w:trHeight w:val="1266"/>
          <w:jc w:val="center"/>
        </w:trPr>
        <w:tc>
          <w:tcPr>
            <w:tcW w:w="8220" w:type="dxa"/>
          </w:tcPr>
          <w:p w14:paraId="3FCE1DD2"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615AD608"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我国的工业过程仍主要依赖化石基碳氢燃料及原料（煤炭、石油、天然气、以及油页岩等），是形成过量二氧化碳排放的根源。另一方面，我国每年产生大量农林废弃物和轻工残渣，以及各种有机垃圾，相当于</w:t>
            </w:r>
            <w:r w:rsidRPr="00E754BB">
              <w:rPr>
                <w:rFonts w:ascii="Times New Roman" w:eastAsia="仿宋" w:hAnsi="Times New Roman" w:hint="eastAsia"/>
                <w:kern w:val="0"/>
                <w:sz w:val="28"/>
                <w:szCs w:val="28"/>
              </w:rPr>
              <w:t>5</w:t>
            </w:r>
            <w:r w:rsidRPr="00E754BB">
              <w:rPr>
                <w:rFonts w:ascii="Times New Roman" w:eastAsia="仿宋" w:hAnsi="Times New Roman" w:hint="eastAsia"/>
                <w:kern w:val="0"/>
                <w:sz w:val="28"/>
                <w:szCs w:val="28"/>
              </w:rPr>
              <w:t>亿吨左右标煤。最大限度地将现用的化石基碳氢燃料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替换为生物基碳氢物质，可有效减少工业过程化石基碳氢资源的消耗，形成显著碳替代能力。工业流程（如发电、工业热、炼铁、水泥、石灰等许多能源密集型流程）的碳排放强度与所使用的燃料或原料密切相关。针对相同工艺，降低燃料或原料的化石碳强度是减少化石碳排放的简单解决方案。通过使用低碳</w:t>
            </w:r>
            <w:proofErr w:type="gramStart"/>
            <w:r w:rsidRPr="00E754BB">
              <w:rPr>
                <w:rFonts w:ascii="Times New Roman" w:eastAsia="仿宋" w:hAnsi="Times New Roman" w:hint="eastAsia"/>
                <w:kern w:val="0"/>
                <w:sz w:val="28"/>
                <w:szCs w:val="28"/>
              </w:rPr>
              <w:t>或零碳强度</w:t>
            </w:r>
            <w:proofErr w:type="gramEnd"/>
            <w:r w:rsidRPr="00E754BB">
              <w:rPr>
                <w:rFonts w:ascii="Times New Roman" w:eastAsia="仿宋" w:hAnsi="Times New Roman" w:hint="eastAsia"/>
                <w:kern w:val="0"/>
                <w:sz w:val="28"/>
                <w:szCs w:val="28"/>
              </w:rPr>
              <w:t>的非化石碳基燃料和原料（生物质、有机废物等</w:t>
            </w:r>
            <w:r w:rsidRPr="00E754BB">
              <w:rPr>
                <w:rFonts w:ascii="Times New Roman" w:eastAsia="仿宋" w:hAnsi="Times New Roman" w:hint="eastAsia"/>
                <w:sz w:val="28"/>
                <w:szCs w:val="28"/>
              </w:rPr>
              <w:t>可再生碳</w:t>
            </w:r>
            <w:r w:rsidRPr="00E754BB">
              <w:rPr>
                <w:rFonts w:ascii="Times New Roman" w:eastAsia="仿宋" w:hAnsi="Times New Roman" w:hint="eastAsia"/>
                <w:kern w:val="0"/>
                <w:sz w:val="28"/>
                <w:szCs w:val="28"/>
              </w:rPr>
              <w:t>），代替上述高碳强度的燃料和原料，以此形成</w:t>
            </w:r>
            <w:r w:rsidRPr="00E754BB">
              <w:rPr>
                <w:rFonts w:ascii="Times New Roman" w:eastAsia="仿宋" w:hAnsi="Times New Roman" w:hint="eastAsia"/>
                <w:sz w:val="28"/>
                <w:szCs w:val="28"/>
              </w:rPr>
              <w:t>的任何技术升级、改造和更新的创新及设计，都可</w:t>
            </w:r>
            <w:r w:rsidRPr="00E754BB">
              <w:rPr>
                <w:rFonts w:ascii="Times New Roman" w:eastAsia="仿宋" w:hAnsi="Times New Roman" w:hint="eastAsia"/>
                <w:kern w:val="0"/>
                <w:sz w:val="28"/>
                <w:szCs w:val="28"/>
              </w:rPr>
              <w:t>实现</w:t>
            </w:r>
            <w:r w:rsidRPr="00E754BB">
              <w:rPr>
                <w:rFonts w:ascii="Times New Roman" w:eastAsia="仿宋" w:hAnsi="Times New Roman" w:hint="eastAsia"/>
                <w:sz w:val="28"/>
                <w:szCs w:val="28"/>
              </w:rPr>
              <w:t>对</w:t>
            </w:r>
            <w:proofErr w:type="gramStart"/>
            <w:r w:rsidRPr="00E754BB">
              <w:rPr>
                <w:rFonts w:ascii="Times New Roman" w:eastAsia="仿宋" w:hAnsi="Times New Roman" w:hint="eastAsia"/>
                <w:sz w:val="28"/>
                <w:szCs w:val="28"/>
              </w:rPr>
              <w:t>化石基碳燃料</w:t>
            </w:r>
            <w:proofErr w:type="gramEnd"/>
            <w:r w:rsidRPr="00E754BB">
              <w:rPr>
                <w:rFonts w:ascii="Times New Roman" w:eastAsia="仿宋" w:hAnsi="Times New Roman" w:hint="eastAsia"/>
                <w:sz w:val="28"/>
                <w:szCs w:val="28"/>
              </w:rPr>
              <w:t>、</w:t>
            </w:r>
            <w:proofErr w:type="gramStart"/>
            <w:r w:rsidRPr="00E754BB">
              <w:rPr>
                <w:rFonts w:ascii="Times New Roman" w:eastAsia="仿宋" w:hAnsi="Times New Roman" w:hint="eastAsia"/>
                <w:sz w:val="28"/>
                <w:szCs w:val="28"/>
              </w:rPr>
              <w:t>碳原料</w:t>
            </w:r>
            <w:proofErr w:type="gramEnd"/>
            <w:r w:rsidRPr="00E754BB">
              <w:rPr>
                <w:rFonts w:ascii="Times New Roman" w:eastAsia="仿宋" w:hAnsi="Times New Roman" w:hint="eastAsia"/>
                <w:sz w:val="28"/>
                <w:szCs w:val="28"/>
              </w:rPr>
              <w:t>的有效替代</w:t>
            </w:r>
            <w:r w:rsidRPr="00E754BB">
              <w:rPr>
                <w:rFonts w:ascii="Times New Roman" w:eastAsia="仿宋" w:hAnsi="Times New Roman" w:hint="eastAsia"/>
                <w:kern w:val="0"/>
                <w:sz w:val="28"/>
                <w:szCs w:val="28"/>
              </w:rPr>
              <w:t>。</w:t>
            </w:r>
          </w:p>
          <w:p w14:paraId="74D1DB74"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kern w:val="0"/>
                <w:sz w:val="28"/>
                <w:szCs w:val="28"/>
              </w:rPr>
              <w:t>拟通过本主题，</w:t>
            </w:r>
            <w:r w:rsidRPr="00E754BB">
              <w:rPr>
                <w:rFonts w:ascii="Times New Roman" w:eastAsia="仿宋" w:hAnsi="Times New Roman" w:hint="eastAsia"/>
                <w:kern w:val="0"/>
                <w:sz w:val="28"/>
                <w:szCs w:val="28"/>
              </w:rPr>
              <w:t>利用生物质、有机废物等可再生及废弃碳基能源及原料替代工业过程使用的化石基碳氢能源及原料，通过对化石碳的替代而大幅减少</w:t>
            </w:r>
            <w:r w:rsidRPr="00E754BB">
              <w:rPr>
                <w:rFonts w:ascii="Times New Roman" w:eastAsia="仿宋" w:hAnsi="Times New Roman"/>
                <w:kern w:val="0"/>
                <w:sz w:val="28"/>
                <w:szCs w:val="28"/>
              </w:rPr>
              <w:t>我国</w:t>
            </w:r>
            <w:r w:rsidRPr="00E754BB">
              <w:rPr>
                <w:rFonts w:ascii="Times New Roman" w:eastAsia="仿宋" w:hAnsi="Times New Roman" w:hint="eastAsia"/>
                <w:kern w:val="0"/>
                <w:sz w:val="28"/>
                <w:szCs w:val="28"/>
              </w:rPr>
              <w:t>热化学反应工业过程的</w:t>
            </w:r>
            <w:r w:rsidRPr="00E754BB">
              <w:rPr>
                <w:rFonts w:ascii="Times New Roman" w:eastAsia="仿宋" w:hAnsi="Times New Roman"/>
                <w:kern w:val="0"/>
                <w:sz w:val="28"/>
                <w:szCs w:val="28"/>
              </w:rPr>
              <w:t>碳排放。</w:t>
            </w:r>
          </w:p>
          <w:p w14:paraId="31DCD638"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p>
        </w:tc>
      </w:tr>
      <w:tr w:rsidR="00E754BB" w:rsidRPr="00E754BB" w14:paraId="229A56D3" w14:textId="77777777" w:rsidTr="006D5E51">
        <w:trPr>
          <w:trHeight w:val="1266"/>
          <w:jc w:val="center"/>
        </w:trPr>
        <w:tc>
          <w:tcPr>
            <w:tcW w:w="8220" w:type="dxa"/>
          </w:tcPr>
          <w:p w14:paraId="7395266A"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3BEFB2CF" w14:textId="77777777" w:rsidR="00E754BB" w:rsidRPr="00E754BB" w:rsidRDefault="00E754BB" w:rsidP="006D5E51">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cs="仿宋" w:hint="eastAsia"/>
                <w:kern w:val="0"/>
                <w:sz w:val="28"/>
                <w:szCs w:val="24"/>
              </w:rPr>
              <w:t>化石燃料替代</w:t>
            </w:r>
          </w:p>
          <w:p w14:paraId="75AB91E0" w14:textId="77777777" w:rsidR="00E754BB" w:rsidRPr="00E754BB" w:rsidRDefault="00E754BB" w:rsidP="006D5E51">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化石碳氢原料替代</w:t>
            </w:r>
          </w:p>
          <w:p w14:paraId="5208470B" w14:textId="77777777" w:rsidR="00E754BB" w:rsidRPr="00E754BB" w:rsidRDefault="00E754BB" w:rsidP="006D5E51">
            <w:pPr>
              <w:snapToGrid w:val="0"/>
              <w:spacing w:line="360" w:lineRule="auto"/>
              <w:rPr>
                <w:rFonts w:ascii="仿宋" w:eastAsia="仿宋" w:hAnsi="仿宋" w:cs="仿宋" w:hint="eastAsia"/>
                <w:kern w:val="0"/>
                <w:sz w:val="24"/>
                <w:szCs w:val="24"/>
              </w:rPr>
            </w:pPr>
            <w:r w:rsidRPr="00E754BB">
              <w:rPr>
                <w:rFonts w:ascii="仿宋" w:eastAsia="仿宋" w:hAnsi="仿宋" w:cs="仿宋" w:hint="eastAsia"/>
                <w:kern w:val="0"/>
                <w:sz w:val="28"/>
                <w:szCs w:val="24"/>
              </w:rPr>
              <w:t>3. 化石碳材料替代</w:t>
            </w:r>
          </w:p>
        </w:tc>
      </w:tr>
    </w:tbl>
    <w:p w14:paraId="1601B0BA" w14:textId="77777777" w:rsidR="00E754BB" w:rsidRPr="00E754BB" w:rsidRDefault="00E754BB" w:rsidP="00E754BB">
      <w:r w:rsidRPr="00E754BB">
        <w:br w:type="page"/>
      </w:r>
    </w:p>
    <w:p w14:paraId="59E57B67" w14:textId="255C0036" w:rsidR="00E754BB" w:rsidRPr="00E754BB" w:rsidRDefault="00E754BB" w:rsidP="00E754BB">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38（赛道八：</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工程热化学）</w:t>
      </w:r>
    </w:p>
    <w:tbl>
      <w:tblPr>
        <w:tblStyle w:val="a3"/>
        <w:tblW w:w="0" w:type="auto"/>
        <w:jc w:val="center"/>
        <w:tblLook w:val="04A0" w:firstRow="1" w:lastRow="0" w:firstColumn="1" w:lastColumn="0" w:noHBand="0" w:noVBand="1"/>
      </w:tblPr>
      <w:tblGrid>
        <w:gridCol w:w="8220"/>
      </w:tblGrid>
      <w:tr w:rsidR="00E754BB" w:rsidRPr="00E754BB" w14:paraId="6EAE1C72" w14:textId="77777777" w:rsidTr="006D5E51">
        <w:trPr>
          <w:trHeight w:val="90"/>
          <w:jc w:val="center"/>
        </w:trPr>
        <w:tc>
          <w:tcPr>
            <w:tcW w:w="8220" w:type="dxa"/>
          </w:tcPr>
          <w:p w14:paraId="53BC0239"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主题：绿色低碳工程热化学</w:t>
            </w:r>
          </w:p>
        </w:tc>
      </w:tr>
      <w:tr w:rsidR="00E754BB" w:rsidRPr="00E754BB" w14:paraId="653AD871" w14:textId="77777777" w:rsidTr="006D5E51">
        <w:trPr>
          <w:trHeight w:val="1266"/>
          <w:jc w:val="center"/>
        </w:trPr>
        <w:tc>
          <w:tcPr>
            <w:tcW w:w="8220" w:type="dxa"/>
          </w:tcPr>
          <w:p w14:paraId="28863627"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3FD85002"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绿电，指的是在生产电力的过程中，二氧化碳排放量为</w:t>
            </w:r>
            <w:proofErr w:type="gramStart"/>
            <w:r w:rsidRPr="00E754BB">
              <w:rPr>
                <w:rFonts w:ascii="Times New Roman" w:eastAsia="仿宋" w:hAnsi="Times New Roman" w:hint="eastAsia"/>
                <w:kern w:val="0"/>
                <w:sz w:val="28"/>
                <w:szCs w:val="28"/>
              </w:rPr>
              <w:t>零或趋近于</w:t>
            </w:r>
            <w:proofErr w:type="gramEnd"/>
            <w:r w:rsidRPr="00E754BB">
              <w:rPr>
                <w:rFonts w:ascii="Times New Roman" w:eastAsia="仿宋" w:hAnsi="Times New Roman" w:hint="eastAsia"/>
                <w:kern w:val="0"/>
                <w:sz w:val="28"/>
                <w:szCs w:val="28"/>
              </w:rPr>
              <w:t>零的电。相较于其他方式（如火力发电）所生产的电力，对于生态环境的碳排放影响低</w:t>
            </w:r>
            <w:r w:rsidRPr="00E754BB">
              <w:rPr>
                <w:rFonts w:ascii="仿宋" w:eastAsia="仿宋" w:hAnsi="仿宋" w:cs="仿宋" w:hint="eastAsia"/>
                <w:kern w:val="0"/>
                <w:sz w:val="28"/>
                <w:szCs w:val="28"/>
              </w:rPr>
              <w:t>，具有清洁、可持续的特点。绿氢，则通常指依托电解水技术，</w:t>
            </w:r>
            <w:proofErr w:type="gramStart"/>
            <w:r w:rsidRPr="00E754BB">
              <w:rPr>
                <w:rFonts w:ascii="仿宋" w:eastAsia="仿宋" w:hAnsi="仿宋" w:cs="仿宋" w:hint="eastAsia"/>
                <w:kern w:val="0"/>
                <w:sz w:val="28"/>
                <w:szCs w:val="28"/>
              </w:rPr>
              <w:t>利用绿电驱动</w:t>
            </w:r>
            <w:proofErr w:type="gramEnd"/>
            <w:r w:rsidRPr="00E754BB">
              <w:rPr>
                <w:rFonts w:ascii="仿宋" w:eastAsia="仿宋" w:hAnsi="仿宋" w:cs="仿宋" w:hint="eastAsia"/>
                <w:kern w:val="0"/>
                <w:sz w:val="28"/>
                <w:szCs w:val="28"/>
              </w:rPr>
              <w:t>电解槽分解水分子而产生的氢气。这一过程不产生碳排放，因此被称为“绿氢”。</w:t>
            </w:r>
            <w:r w:rsidRPr="00E754BB">
              <w:rPr>
                <w:rFonts w:ascii="Times New Roman" w:eastAsia="仿宋" w:hAnsi="Times New Roman" w:hint="eastAsia"/>
                <w:kern w:val="0"/>
                <w:sz w:val="28"/>
                <w:szCs w:val="28"/>
              </w:rPr>
              <w:t>在能源转型和低碳发展要求的大背景下，依据更广泛的“绿色能源”内涵，利用</w:t>
            </w:r>
            <w:r w:rsidRPr="00E754BB">
              <w:rPr>
                <w:rFonts w:ascii="Times New Roman" w:eastAsia="仿宋" w:hAnsi="Times New Roman"/>
                <w:kern w:val="0"/>
                <w:sz w:val="28"/>
                <w:szCs w:val="28"/>
              </w:rPr>
              <w:t>风、</w:t>
            </w:r>
            <w:r w:rsidRPr="00E754BB">
              <w:rPr>
                <w:rFonts w:ascii="Times New Roman" w:eastAsia="仿宋" w:hAnsi="Times New Roman" w:hint="eastAsia"/>
                <w:kern w:val="0"/>
                <w:sz w:val="28"/>
                <w:szCs w:val="28"/>
              </w:rPr>
              <w:t>光、</w:t>
            </w:r>
            <w:r w:rsidRPr="00E754BB">
              <w:rPr>
                <w:rFonts w:ascii="Times New Roman" w:eastAsia="仿宋" w:hAnsi="Times New Roman"/>
                <w:kern w:val="0"/>
                <w:sz w:val="28"/>
                <w:szCs w:val="28"/>
              </w:rPr>
              <w:t>水、生物质、</w:t>
            </w:r>
            <w:r w:rsidRPr="00E754BB">
              <w:rPr>
                <w:rFonts w:ascii="Times New Roman" w:eastAsia="仿宋" w:hAnsi="Times New Roman" w:hint="eastAsia"/>
                <w:kern w:val="0"/>
                <w:sz w:val="28"/>
                <w:szCs w:val="28"/>
              </w:rPr>
              <w:t>有机废物、</w:t>
            </w:r>
            <w:r w:rsidRPr="00E754BB">
              <w:rPr>
                <w:rFonts w:ascii="Times New Roman" w:eastAsia="仿宋" w:hAnsi="Times New Roman"/>
                <w:kern w:val="0"/>
                <w:sz w:val="28"/>
                <w:szCs w:val="28"/>
              </w:rPr>
              <w:t>地热、海洋</w:t>
            </w:r>
            <w:r w:rsidRPr="00E754BB">
              <w:rPr>
                <w:rFonts w:ascii="Times New Roman" w:eastAsia="仿宋" w:hAnsi="Times New Roman" w:hint="eastAsia"/>
                <w:kern w:val="0"/>
                <w:sz w:val="28"/>
                <w:szCs w:val="28"/>
              </w:rPr>
              <w:t>能</w:t>
            </w:r>
            <w:r w:rsidRPr="00E754BB">
              <w:rPr>
                <w:rFonts w:ascii="Times New Roman" w:eastAsia="仿宋" w:hAnsi="Times New Roman"/>
                <w:kern w:val="0"/>
                <w:sz w:val="28"/>
                <w:szCs w:val="28"/>
              </w:rPr>
              <w:t>等</w:t>
            </w:r>
            <w:r w:rsidRPr="00E754BB">
              <w:rPr>
                <w:rFonts w:ascii="Times New Roman" w:eastAsia="仿宋" w:hAnsi="Times New Roman" w:hint="eastAsia"/>
                <w:kern w:val="0"/>
                <w:sz w:val="28"/>
                <w:szCs w:val="28"/>
              </w:rPr>
              <w:t>非化石热、电、氢等绿色或非化石能源替代化石基的热、电和</w:t>
            </w:r>
            <w:proofErr w:type="gramStart"/>
            <w:r w:rsidRPr="00E754BB">
              <w:rPr>
                <w:rFonts w:ascii="Times New Roman" w:eastAsia="仿宋" w:hAnsi="Times New Roman" w:hint="eastAsia"/>
                <w:kern w:val="0"/>
                <w:sz w:val="28"/>
                <w:szCs w:val="28"/>
              </w:rPr>
              <w:t>氢，</w:t>
            </w:r>
            <w:proofErr w:type="gramEnd"/>
            <w:r w:rsidRPr="00E754BB">
              <w:rPr>
                <w:rFonts w:ascii="Times New Roman" w:eastAsia="仿宋" w:hAnsi="Times New Roman" w:hint="eastAsia"/>
                <w:kern w:val="0"/>
                <w:sz w:val="28"/>
                <w:szCs w:val="28"/>
              </w:rPr>
              <w:t>以及利用低碳燃料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原料替代高碳燃料</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原料，如使用氢气、烷烃、合成气等替代焦炭、半焦等代表的高碳反应物，在</w:t>
            </w:r>
            <w:r w:rsidRPr="00E754BB">
              <w:rPr>
                <w:rFonts w:ascii="Times New Roman" w:eastAsia="仿宋" w:hAnsi="Times New Roman"/>
                <w:kern w:val="0"/>
                <w:sz w:val="28"/>
                <w:szCs w:val="28"/>
              </w:rPr>
              <w:t>冶金、化工、建材</w:t>
            </w:r>
            <w:r w:rsidRPr="00E754BB">
              <w:rPr>
                <w:rFonts w:ascii="Times New Roman" w:eastAsia="仿宋" w:hAnsi="Times New Roman" w:hint="eastAsia"/>
                <w:kern w:val="0"/>
                <w:sz w:val="28"/>
                <w:szCs w:val="28"/>
              </w:rPr>
              <w:t>、动力装备等领域开拓发展新一代</w:t>
            </w:r>
            <w:r w:rsidRPr="00E754BB">
              <w:rPr>
                <w:rFonts w:ascii="Times New Roman" w:eastAsia="仿宋" w:hAnsi="Times New Roman"/>
                <w:kern w:val="0"/>
                <w:sz w:val="28"/>
                <w:szCs w:val="28"/>
              </w:rPr>
              <w:t>热化学反应</w:t>
            </w:r>
            <w:r w:rsidRPr="00E754BB">
              <w:rPr>
                <w:rFonts w:ascii="Times New Roman" w:eastAsia="仿宋" w:hAnsi="Times New Roman" w:hint="eastAsia"/>
                <w:kern w:val="0"/>
                <w:sz w:val="28"/>
                <w:szCs w:val="28"/>
              </w:rPr>
              <w:t>技术与过程，为在保持产能规模及其不断增长的前提下，有效降低我国热化学反应工业过程碳排放强度提供关键技术。</w:t>
            </w:r>
          </w:p>
          <w:p w14:paraId="68822E65"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拟通过本主题，实现非化石绿色能源、以及低碳能源或原料在各类热化学反应工业过程中对传统高碳强度反应物和热、电等能源的替代，有效降低我国热化学工业过程的碳排放强度。</w:t>
            </w:r>
          </w:p>
        </w:tc>
      </w:tr>
      <w:tr w:rsidR="00E754BB" w:rsidRPr="00E754BB" w14:paraId="03D59978" w14:textId="77777777" w:rsidTr="006D5E51">
        <w:trPr>
          <w:trHeight w:val="1266"/>
          <w:jc w:val="center"/>
        </w:trPr>
        <w:tc>
          <w:tcPr>
            <w:tcW w:w="8220" w:type="dxa"/>
          </w:tcPr>
          <w:p w14:paraId="1D8E5BA4"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795E6E54" w14:textId="77777777" w:rsidR="00E754BB" w:rsidRPr="00E754BB" w:rsidRDefault="00E754BB" w:rsidP="006D5E51">
            <w:pPr>
              <w:snapToGrid w:val="0"/>
              <w:spacing w:line="360" w:lineRule="auto"/>
              <w:rPr>
                <w:rFonts w:ascii="仿宋" w:eastAsia="仿宋" w:hAnsi="仿宋" w:cs="仿宋" w:hint="eastAsia"/>
                <w:kern w:val="0"/>
                <w:sz w:val="28"/>
                <w:szCs w:val="28"/>
              </w:rPr>
            </w:pPr>
            <w:r w:rsidRPr="00E754BB">
              <w:rPr>
                <w:rFonts w:ascii="仿宋" w:eastAsia="仿宋" w:hAnsi="仿宋" w:cs="仿宋" w:hint="eastAsia"/>
                <w:kern w:val="0"/>
                <w:sz w:val="28"/>
                <w:szCs w:val="28"/>
              </w:rPr>
              <w:t>1.</w:t>
            </w:r>
            <w:r w:rsidRPr="00E754BB">
              <w:rPr>
                <w:rFonts w:hint="eastAsia"/>
                <w:sz w:val="22"/>
                <w:szCs w:val="24"/>
              </w:rPr>
              <w:t xml:space="preserve"> </w:t>
            </w:r>
            <w:proofErr w:type="gramStart"/>
            <w:r w:rsidRPr="00E754BB">
              <w:rPr>
                <w:rFonts w:ascii="仿宋" w:eastAsia="仿宋" w:hAnsi="仿宋" w:cs="仿宋" w:hint="eastAsia"/>
                <w:kern w:val="0"/>
                <w:sz w:val="28"/>
                <w:szCs w:val="24"/>
              </w:rPr>
              <w:t>绿电绿氢</w:t>
            </w:r>
            <w:proofErr w:type="gramEnd"/>
          </w:p>
          <w:p w14:paraId="36BB7EDB" w14:textId="77777777" w:rsidR="00E754BB" w:rsidRPr="00E754BB" w:rsidRDefault="00E754BB" w:rsidP="006D5E51">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低碳物料</w:t>
            </w:r>
          </w:p>
          <w:p w14:paraId="51FE7897" w14:textId="77777777" w:rsidR="00E754BB" w:rsidRPr="00E754BB" w:rsidRDefault="00E754BB" w:rsidP="006D5E51">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4"/>
              </w:rPr>
              <w:t>3.</w:t>
            </w:r>
            <w:r w:rsidRPr="00E754BB">
              <w:rPr>
                <w:rFonts w:hint="eastAsia"/>
                <w:sz w:val="22"/>
                <w:szCs w:val="24"/>
              </w:rPr>
              <w:t xml:space="preserve"> </w:t>
            </w:r>
            <w:r w:rsidRPr="00E754BB">
              <w:rPr>
                <w:rFonts w:ascii="仿宋" w:eastAsia="仿宋" w:hAnsi="仿宋" w:cs="仿宋" w:hint="eastAsia"/>
                <w:kern w:val="0"/>
                <w:sz w:val="28"/>
                <w:szCs w:val="24"/>
              </w:rPr>
              <w:t>低碳反应</w:t>
            </w:r>
          </w:p>
          <w:p w14:paraId="2A651B50" w14:textId="77777777" w:rsidR="00E754BB" w:rsidRPr="00E754BB" w:rsidRDefault="00E754BB" w:rsidP="006D5E51">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4"/>
              </w:rPr>
              <w:t xml:space="preserve">4. </w:t>
            </w:r>
            <w:proofErr w:type="gramStart"/>
            <w:r w:rsidRPr="00E754BB">
              <w:rPr>
                <w:rFonts w:ascii="仿宋" w:eastAsia="仿宋" w:hAnsi="仿宋" w:cs="仿宋" w:hint="eastAsia"/>
                <w:kern w:val="0"/>
                <w:sz w:val="28"/>
                <w:szCs w:val="24"/>
              </w:rPr>
              <w:t>富氢冶金</w:t>
            </w:r>
            <w:proofErr w:type="gramEnd"/>
          </w:p>
        </w:tc>
      </w:tr>
    </w:tbl>
    <w:p w14:paraId="346D360F" w14:textId="77777777" w:rsidR="00E754BB" w:rsidRPr="00E754BB" w:rsidRDefault="00E754BB" w:rsidP="00E754BB">
      <w:r w:rsidRPr="00E754BB">
        <w:br w:type="page"/>
      </w:r>
    </w:p>
    <w:p w14:paraId="5CBFB065" w14:textId="5580DDF9" w:rsidR="00E754BB" w:rsidRPr="00E754BB" w:rsidRDefault="00E754BB" w:rsidP="00E754BB">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命题3</w:t>
      </w:r>
      <w:r w:rsidRPr="00E754BB">
        <w:rPr>
          <w:rFonts w:ascii="仿宋" w:eastAsia="仿宋" w:hAnsi="仿宋" w:cs="仿宋_GB2312" w:hint="eastAsia"/>
          <w:b/>
          <w:bCs/>
          <w:sz w:val="32"/>
          <w:szCs w:val="32"/>
        </w:rPr>
        <w:t>9（赛道八：</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工程热化学）</w:t>
      </w:r>
    </w:p>
    <w:tbl>
      <w:tblPr>
        <w:tblStyle w:val="a3"/>
        <w:tblW w:w="0" w:type="auto"/>
        <w:jc w:val="center"/>
        <w:tblLook w:val="04A0" w:firstRow="1" w:lastRow="0" w:firstColumn="1" w:lastColumn="0" w:noHBand="0" w:noVBand="1"/>
      </w:tblPr>
      <w:tblGrid>
        <w:gridCol w:w="8220"/>
      </w:tblGrid>
      <w:tr w:rsidR="00E754BB" w:rsidRPr="00E754BB" w14:paraId="43950A09" w14:textId="77777777" w:rsidTr="006D5E51">
        <w:trPr>
          <w:trHeight w:val="90"/>
          <w:jc w:val="center"/>
        </w:trPr>
        <w:tc>
          <w:tcPr>
            <w:tcW w:w="8220" w:type="dxa"/>
          </w:tcPr>
          <w:p w14:paraId="40DEEF74"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主题：资源循环工程热化学</w:t>
            </w:r>
          </w:p>
        </w:tc>
      </w:tr>
      <w:tr w:rsidR="00E754BB" w:rsidRPr="00E754BB" w14:paraId="2497E78D" w14:textId="77777777" w:rsidTr="006D5E51">
        <w:trPr>
          <w:trHeight w:val="1266"/>
          <w:jc w:val="center"/>
        </w:trPr>
        <w:tc>
          <w:tcPr>
            <w:tcW w:w="8220" w:type="dxa"/>
          </w:tcPr>
          <w:p w14:paraId="47AECD64"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180A522B"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我国的</w:t>
            </w:r>
            <w:proofErr w:type="gramStart"/>
            <w:r w:rsidRPr="00E754BB">
              <w:rPr>
                <w:rFonts w:ascii="Times New Roman" w:eastAsia="仿宋" w:hAnsi="Times New Roman" w:hint="eastAsia"/>
                <w:kern w:val="0"/>
                <w:sz w:val="28"/>
                <w:szCs w:val="28"/>
              </w:rPr>
              <w:t>无机固废</w:t>
            </w:r>
            <w:proofErr w:type="gramEnd"/>
            <w:r w:rsidRPr="00E754BB">
              <w:rPr>
                <w:rFonts w:ascii="Times New Roman" w:eastAsia="仿宋" w:hAnsi="Times New Roman" w:hint="eastAsia"/>
                <w:kern w:val="0"/>
                <w:sz w:val="28"/>
                <w:szCs w:val="28"/>
              </w:rPr>
              <w:t>、高分子废物、工业排放气数量巨大，一方面由于环保的要求需要处置，另一方面其本身可通过化学反应再造，形成人类所需求的原料及产品，构成资源的循环利用，减少对化石</w:t>
            </w:r>
            <w:proofErr w:type="gramStart"/>
            <w:r w:rsidRPr="00E754BB">
              <w:rPr>
                <w:rFonts w:ascii="Times New Roman" w:eastAsia="仿宋" w:hAnsi="Times New Roman" w:hint="eastAsia"/>
                <w:kern w:val="0"/>
                <w:sz w:val="28"/>
                <w:szCs w:val="28"/>
              </w:rPr>
              <w:t>基原料</w:t>
            </w:r>
            <w:proofErr w:type="gramEnd"/>
            <w:r w:rsidRPr="00E754BB">
              <w:rPr>
                <w:rFonts w:ascii="Times New Roman" w:eastAsia="仿宋" w:hAnsi="Times New Roman" w:hint="eastAsia"/>
                <w:kern w:val="0"/>
                <w:sz w:val="28"/>
                <w:szCs w:val="28"/>
              </w:rPr>
              <w:t>的使用，显著贡献“双碳”战略，支撑碳中和型社会的建设和发展。在传统的循环利用中，废弃材料被机械回收和物理加工，用于制造质量要求较低的产品。经过多次反复循环使用后，都会因材料特性丧失或质量下降而无法使用，化学回收可从分子层面解决这一问题。</w:t>
            </w:r>
          </w:p>
          <w:p w14:paraId="5EFEF11E" w14:textId="77777777" w:rsidR="00E754BB" w:rsidRPr="00E754BB" w:rsidRDefault="00E754BB" w:rsidP="006D5E51">
            <w:pPr>
              <w:snapToGrid w:val="0"/>
              <w:spacing w:line="312" w:lineRule="auto"/>
              <w:ind w:firstLineChars="200" w:firstLine="560"/>
              <w:rPr>
                <w:rFonts w:ascii="Times New Roman" w:eastAsia="仿宋" w:hAnsi="Times New Roman"/>
                <w:sz w:val="28"/>
                <w:szCs w:val="28"/>
              </w:rPr>
            </w:pPr>
            <w:r w:rsidRPr="00E754BB">
              <w:rPr>
                <w:rFonts w:ascii="Times New Roman" w:eastAsia="仿宋" w:hAnsi="Times New Roman" w:hint="eastAsia"/>
                <w:kern w:val="0"/>
                <w:sz w:val="28"/>
                <w:szCs w:val="28"/>
              </w:rPr>
              <w:t>因此，针</w:t>
            </w:r>
            <w:r w:rsidRPr="00E754BB">
              <w:rPr>
                <w:rFonts w:ascii="Times New Roman" w:eastAsia="仿宋" w:hAnsi="Times New Roman"/>
                <w:kern w:val="0"/>
                <w:sz w:val="28"/>
                <w:szCs w:val="28"/>
              </w:rPr>
              <w:t>对</w:t>
            </w:r>
            <w:r w:rsidRPr="00E754BB">
              <w:rPr>
                <w:rFonts w:ascii="Times New Roman" w:eastAsia="仿宋" w:hAnsi="Times New Roman" w:hint="eastAsia"/>
                <w:kern w:val="0"/>
                <w:sz w:val="28"/>
                <w:szCs w:val="28"/>
              </w:rPr>
              <w:t>煤矸石、</w:t>
            </w:r>
            <w:r w:rsidRPr="00E754BB">
              <w:rPr>
                <w:rFonts w:ascii="Times New Roman" w:eastAsia="仿宋" w:hAnsi="Times New Roman"/>
                <w:kern w:val="0"/>
                <w:sz w:val="28"/>
                <w:szCs w:val="28"/>
              </w:rPr>
              <w:t>工业矿渣、低品位矿石</w:t>
            </w:r>
            <w:r w:rsidRPr="00E754BB">
              <w:rPr>
                <w:rFonts w:ascii="Times New Roman" w:eastAsia="仿宋" w:hAnsi="Times New Roman" w:hint="eastAsia"/>
                <w:kern w:val="0"/>
                <w:sz w:val="28"/>
                <w:szCs w:val="28"/>
              </w:rPr>
              <w:t>、建筑废物、交通废料</w:t>
            </w:r>
            <w:r w:rsidRPr="00E754BB">
              <w:rPr>
                <w:rFonts w:ascii="Times New Roman" w:eastAsia="仿宋" w:hAnsi="Times New Roman"/>
                <w:kern w:val="0"/>
                <w:sz w:val="28"/>
                <w:szCs w:val="28"/>
              </w:rPr>
              <w:t>等大宗</w:t>
            </w:r>
            <w:proofErr w:type="gramStart"/>
            <w:r w:rsidRPr="00E754BB">
              <w:rPr>
                <w:rFonts w:ascii="Times New Roman" w:eastAsia="仿宋" w:hAnsi="Times New Roman"/>
                <w:kern w:val="0"/>
                <w:sz w:val="28"/>
                <w:szCs w:val="28"/>
              </w:rPr>
              <w:t>无机</w:t>
            </w:r>
            <w:r w:rsidRPr="00E754BB">
              <w:rPr>
                <w:rFonts w:ascii="Times New Roman" w:eastAsia="仿宋" w:hAnsi="Times New Roman" w:hint="eastAsia"/>
                <w:kern w:val="0"/>
                <w:sz w:val="28"/>
                <w:szCs w:val="28"/>
              </w:rPr>
              <w:t>固废</w:t>
            </w:r>
            <w:proofErr w:type="gramEnd"/>
            <w:r w:rsidRPr="00E754BB">
              <w:rPr>
                <w:rFonts w:ascii="Times New Roman" w:eastAsia="仿宋" w:hAnsi="Times New Roman"/>
                <w:kern w:val="0"/>
                <w:sz w:val="28"/>
                <w:szCs w:val="28"/>
              </w:rPr>
              <w:t>，</w:t>
            </w:r>
            <w:r w:rsidRPr="00E754BB">
              <w:rPr>
                <w:rFonts w:ascii="Times New Roman" w:eastAsia="仿宋" w:hAnsi="Times New Roman" w:hint="eastAsia"/>
                <w:kern w:val="0"/>
                <w:sz w:val="28"/>
                <w:szCs w:val="28"/>
              </w:rPr>
              <w:t>废旧汽车、家电、电子产品、电池及部件，工业排放气、重质废油废渣，废橡胶、废塑料等废弃高分子，</w:t>
            </w:r>
            <w:r w:rsidRPr="00E754BB">
              <w:rPr>
                <w:rFonts w:ascii="Times New Roman" w:eastAsia="仿宋" w:hAnsi="Times New Roman"/>
                <w:kern w:val="0"/>
                <w:sz w:val="28"/>
                <w:szCs w:val="28"/>
              </w:rPr>
              <w:t>以及城乡垃圾</w:t>
            </w:r>
            <w:r w:rsidRPr="00E754BB">
              <w:rPr>
                <w:rFonts w:ascii="Times New Roman" w:eastAsia="仿宋" w:hAnsi="Times New Roman" w:hint="eastAsia"/>
                <w:kern w:val="0"/>
                <w:sz w:val="28"/>
                <w:szCs w:val="28"/>
              </w:rPr>
              <w:t>、</w:t>
            </w:r>
            <w:r w:rsidRPr="00E754BB">
              <w:rPr>
                <w:rFonts w:ascii="Times New Roman" w:eastAsia="仿宋" w:hAnsi="Times New Roman"/>
                <w:kern w:val="0"/>
                <w:sz w:val="28"/>
                <w:szCs w:val="28"/>
              </w:rPr>
              <w:t>生物质废物等有机废弃物</w:t>
            </w:r>
            <w:r w:rsidRPr="00E754BB">
              <w:rPr>
                <w:rFonts w:ascii="Times New Roman" w:eastAsia="仿宋" w:hAnsi="Times New Roman" w:hint="eastAsia"/>
                <w:kern w:val="0"/>
                <w:sz w:val="28"/>
                <w:szCs w:val="28"/>
              </w:rPr>
              <w:t>，通过热化学反应途径实现对这些量大面广低劣资源的无害化处置并同时有效循环和利用为原料、材料、甚至终端产品，相关</w:t>
            </w:r>
            <w:r w:rsidRPr="00E754BB">
              <w:rPr>
                <w:rFonts w:ascii="Times New Roman" w:eastAsia="仿宋" w:hAnsi="Times New Roman" w:hint="eastAsia"/>
                <w:sz w:val="28"/>
                <w:szCs w:val="28"/>
              </w:rPr>
              <w:t>创新及设计都是“双碳”目标的科技支撑。</w:t>
            </w:r>
          </w:p>
          <w:p w14:paraId="75750042"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拟通过本主题，实现各类无机</w:t>
            </w:r>
            <w:r w:rsidRPr="00E754BB">
              <w:rPr>
                <w:rFonts w:ascii="Times New Roman" w:eastAsia="仿宋" w:hAnsi="Times New Roman" w:hint="eastAsia"/>
                <w:kern w:val="0"/>
                <w:sz w:val="28"/>
                <w:szCs w:val="28"/>
              </w:rPr>
              <w:t>/</w:t>
            </w:r>
            <w:r w:rsidRPr="00E754BB">
              <w:rPr>
                <w:rFonts w:ascii="Times New Roman" w:eastAsia="仿宋" w:hAnsi="Times New Roman" w:hint="eastAsia"/>
                <w:kern w:val="0"/>
                <w:sz w:val="28"/>
                <w:szCs w:val="28"/>
              </w:rPr>
              <w:t>有机废物、工业排放气的热化学处置、转化及利用，以及催化等强化的热化学转化利用，实现资源的有效循环利用，通过“碳”的循环减少碳排放。</w:t>
            </w:r>
          </w:p>
        </w:tc>
      </w:tr>
      <w:tr w:rsidR="00E754BB" w:rsidRPr="00E754BB" w14:paraId="05BCB9C7" w14:textId="77777777" w:rsidTr="006D5E51">
        <w:trPr>
          <w:trHeight w:val="1266"/>
          <w:jc w:val="center"/>
        </w:trPr>
        <w:tc>
          <w:tcPr>
            <w:tcW w:w="8220" w:type="dxa"/>
          </w:tcPr>
          <w:p w14:paraId="729AE48F"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3B3F4812" w14:textId="77777777" w:rsidR="00E754BB" w:rsidRPr="00E754BB" w:rsidRDefault="00E754BB" w:rsidP="006D5E51">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cs="仿宋" w:hint="eastAsia"/>
                <w:kern w:val="0"/>
                <w:sz w:val="28"/>
                <w:szCs w:val="24"/>
              </w:rPr>
              <w:t>各种废弃物、排放气的热化学处置、转化及利用</w:t>
            </w:r>
          </w:p>
        </w:tc>
      </w:tr>
    </w:tbl>
    <w:p w14:paraId="342FB59A" w14:textId="77777777" w:rsidR="00E754BB" w:rsidRPr="00E754BB" w:rsidRDefault="00E754BB" w:rsidP="00E754BB">
      <w:r w:rsidRPr="00E754BB">
        <w:br w:type="page"/>
      </w:r>
    </w:p>
    <w:p w14:paraId="2556922A" w14:textId="4BD088CD" w:rsidR="00E754BB" w:rsidRPr="00E754BB" w:rsidRDefault="00E754BB" w:rsidP="00E754BB">
      <w:pPr>
        <w:snapToGrid w:val="0"/>
        <w:spacing w:beforeLines="50" w:before="156" w:afterLines="50" w:after="156" w:line="500" w:lineRule="exact"/>
        <w:jc w:val="center"/>
        <w:rPr>
          <w:rFonts w:ascii="仿宋" w:eastAsia="仿宋" w:hAnsi="仿宋" w:cs="仿宋_GB2312" w:hint="eastAsia"/>
          <w:b/>
          <w:bCs/>
          <w:sz w:val="32"/>
          <w:szCs w:val="32"/>
        </w:rPr>
      </w:pPr>
      <w:r w:rsidRPr="00E754BB">
        <w:rPr>
          <w:rFonts w:ascii="仿宋" w:eastAsia="仿宋" w:hAnsi="仿宋" w:cs="仿宋_GB2312"/>
          <w:b/>
          <w:bCs/>
          <w:sz w:val="32"/>
          <w:szCs w:val="32"/>
        </w:rPr>
        <w:lastRenderedPageBreak/>
        <w:t>命题</w:t>
      </w:r>
      <w:r w:rsidRPr="00E754BB">
        <w:rPr>
          <w:rFonts w:ascii="仿宋" w:eastAsia="仿宋" w:hAnsi="仿宋" w:cs="仿宋_GB2312" w:hint="eastAsia"/>
          <w:b/>
          <w:bCs/>
          <w:sz w:val="32"/>
          <w:szCs w:val="32"/>
        </w:rPr>
        <w:t>40（赛道八：</w:t>
      </w:r>
      <w:proofErr w:type="gramStart"/>
      <w:r w:rsidR="00573F7A">
        <w:rPr>
          <w:rFonts w:ascii="仿宋" w:eastAsia="仿宋" w:hAnsi="仿宋" w:cs="仿宋_GB2312" w:hint="eastAsia"/>
          <w:b/>
          <w:bCs/>
          <w:sz w:val="32"/>
          <w:szCs w:val="32"/>
        </w:rPr>
        <w:t>双碳+</w:t>
      </w:r>
      <w:proofErr w:type="gramEnd"/>
      <w:r w:rsidRPr="00E754BB">
        <w:rPr>
          <w:rFonts w:ascii="仿宋" w:eastAsia="仿宋" w:hAnsi="仿宋" w:cs="仿宋_GB2312" w:hint="eastAsia"/>
          <w:b/>
          <w:bCs/>
          <w:sz w:val="32"/>
          <w:szCs w:val="32"/>
        </w:rPr>
        <w:t>工程热化学）</w:t>
      </w:r>
    </w:p>
    <w:tbl>
      <w:tblPr>
        <w:tblStyle w:val="a3"/>
        <w:tblW w:w="0" w:type="auto"/>
        <w:jc w:val="center"/>
        <w:tblLook w:val="04A0" w:firstRow="1" w:lastRow="0" w:firstColumn="1" w:lastColumn="0" w:noHBand="0" w:noVBand="1"/>
      </w:tblPr>
      <w:tblGrid>
        <w:gridCol w:w="8220"/>
      </w:tblGrid>
      <w:tr w:rsidR="00E754BB" w:rsidRPr="00E754BB" w14:paraId="6DD32B74" w14:textId="77777777" w:rsidTr="006D5E51">
        <w:trPr>
          <w:trHeight w:val="90"/>
          <w:jc w:val="center"/>
        </w:trPr>
        <w:tc>
          <w:tcPr>
            <w:tcW w:w="8220" w:type="dxa"/>
          </w:tcPr>
          <w:p w14:paraId="05321819"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主题：CCUS与前沿工程热化学</w:t>
            </w:r>
          </w:p>
        </w:tc>
      </w:tr>
      <w:tr w:rsidR="00E754BB" w:rsidRPr="00E754BB" w14:paraId="44B122AD" w14:textId="77777777" w:rsidTr="006D5E51">
        <w:trPr>
          <w:trHeight w:val="1266"/>
          <w:jc w:val="center"/>
        </w:trPr>
        <w:tc>
          <w:tcPr>
            <w:tcW w:w="8220" w:type="dxa"/>
          </w:tcPr>
          <w:p w14:paraId="59370011"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rPr>
              <w:t>背景情况概述：</w:t>
            </w:r>
          </w:p>
          <w:p w14:paraId="2E0A80FE"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碳捕集利用与封存（</w:t>
            </w:r>
            <w:r w:rsidRPr="00E754BB">
              <w:rPr>
                <w:rFonts w:ascii="Times New Roman" w:eastAsia="仿宋" w:hAnsi="Times New Roman" w:hint="eastAsia"/>
                <w:kern w:val="0"/>
                <w:sz w:val="28"/>
                <w:szCs w:val="28"/>
              </w:rPr>
              <w:t>CCUS</w:t>
            </w:r>
            <w:r w:rsidRPr="00E754BB">
              <w:rPr>
                <w:rFonts w:ascii="Times New Roman" w:eastAsia="仿宋" w:hAnsi="Times New Roman" w:hint="eastAsia"/>
                <w:kern w:val="0"/>
                <w:sz w:val="28"/>
                <w:szCs w:val="28"/>
              </w:rPr>
              <w:t>）技术作为碳中和技术组合不可或缺的组成部分，是实现《巴黎协定》温控目标的托底技术保障，是消纳</w:t>
            </w:r>
            <w:proofErr w:type="gramStart"/>
            <w:r w:rsidRPr="00E754BB">
              <w:rPr>
                <w:rFonts w:ascii="Times New Roman" w:eastAsia="仿宋" w:hAnsi="Times New Roman" w:hint="eastAsia"/>
                <w:kern w:val="0"/>
                <w:sz w:val="28"/>
                <w:szCs w:val="28"/>
              </w:rPr>
              <w:t>化石基碳排放</w:t>
            </w:r>
            <w:proofErr w:type="gramEnd"/>
            <w:r w:rsidRPr="00E754BB">
              <w:rPr>
                <w:rFonts w:ascii="Times New Roman" w:eastAsia="仿宋" w:hAnsi="Times New Roman" w:hint="eastAsia"/>
                <w:kern w:val="0"/>
                <w:sz w:val="28"/>
                <w:szCs w:val="28"/>
              </w:rPr>
              <w:t>的有效途径。通过</w:t>
            </w:r>
            <w:r w:rsidRPr="00E754BB">
              <w:rPr>
                <w:rFonts w:ascii="Times New Roman" w:eastAsia="仿宋" w:hAnsi="Times New Roman" w:hint="eastAsia"/>
                <w:kern w:val="0"/>
                <w:sz w:val="28"/>
                <w:szCs w:val="28"/>
              </w:rPr>
              <w:t>CCUS</w:t>
            </w:r>
            <w:r w:rsidRPr="00E754BB">
              <w:rPr>
                <w:rFonts w:ascii="Times New Roman" w:eastAsia="仿宋" w:hAnsi="Times New Roman" w:hint="eastAsia"/>
                <w:kern w:val="0"/>
                <w:sz w:val="28"/>
                <w:szCs w:val="28"/>
              </w:rPr>
              <w:t>，将二氧化碳从包括能源生产的工业过程、以及大气中分离出来，再将浓缩的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注入地层实现永久封存或通过转化加以利用。这是</w:t>
            </w:r>
            <w:proofErr w:type="gramStart"/>
            <w:r w:rsidRPr="00E754BB">
              <w:rPr>
                <w:rFonts w:ascii="Times New Roman" w:eastAsia="仿宋" w:hAnsi="Times New Roman" w:hint="eastAsia"/>
                <w:kern w:val="0"/>
                <w:sz w:val="28"/>
                <w:szCs w:val="28"/>
              </w:rPr>
              <w:t>一复杂</w:t>
            </w:r>
            <w:proofErr w:type="gramEnd"/>
            <w:r w:rsidRPr="00E754BB">
              <w:rPr>
                <w:rFonts w:ascii="Times New Roman" w:eastAsia="仿宋" w:hAnsi="Times New Roman" w:hint="eastAsia"/>
                <w:kern w:val="0"/>
                <w:sz w:val="28"/>
                <w:szCs w:val="28"/>
              </w:rPr>
              <w:t>的过程，大量涉及热化学反应科学及其工程化技术，如可利用化学</w:t>
            </w:r>
            <w:proofErr w:type="gramStart"/>
            <w:r w:rsidRPr="00E754BB">
              <w:rPr>
                <w:rFonts w:ascii="Times New Roman" w:eastAsia="仿宋" w:hAnsi="Times New Roman" w:hint="eastAsia"/>
                <w:kern w:val="0"/>
                <w:sz w:val="28"/>
                <w:szCs w:val="28"/>
              </w:rPr>
              <w:t>链技术</w:t>
            </w:r>
            <w:proofErr w:type="gramEnd"/>
            <w:r w:rsidRPr="00E754BB">
              <w:rPr>
                <w:rFonts w:ascii="Times New Roman" w:eastAsia="仿宋" w:hAnsi="Times New Roman" w:hint="eastAsia"/>
                <w:kern w:val="0"/>
                <w:sz w:val="28"/>
                <w:szCs w:val="28"/>
              </w:rPr>
              <w:t>捕集</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，而推进“炭”填埋、“炭”还田等形成碳循环、也必须依托热解制炭技术。地质封存的</w:t>
            </w:r>
            <w:r w:rsidRPr="00E754BB">
              <w:rPr>
                <w:rFonts w:ascii="Times New Roman" w:eastAsia="仿宋" w:hAnsi="Times New Roman" w:hint="eastAsia"/>
                <w:kern w:val="0"/>
                <w:sz w:val="28"/>
                <w:szCs w:val="28"/>
              </w:rPr>
              <w:t>CO</w:t>
            </w:r>
            <w:r w:rsidRPr="00E754BB">
              <w:rPr>
                <w:rFonts w:ascii="Times New Roman" w:eastAsia="仿宋" w:hAnsi="Times New Roman" w:hint="eastAsia"/>
                <w:kern w:val="0"/>
                <w:sz w:val="28"/>
                <w:szCs w:val="28"/>
                <w:vertAlign w:val="subscript"/>
              </w:rPr>
              <w:t>2</w:t>
            </w:r>
            <w:r w:rsidRPr="00E754BB">
              <w:rPr>
                <w:rFonts w:ascii="Times New Roman" w:eastAsia="仿宋" w:hAnsi="Times New Roman" w:hint="eastAsia"/>
                <w:kern w:val="0"/>
                <w:sz w:val="28"/>
                <w:szCs w:val="28"/>
              </w:rPr>
              <w:t>在高温高压深地条件下必然会发生热化学反应，包括水和、矿化等。二氧化碳矿化本身就是热化学反应。</w:t>
            </w:r>
          </w:p>
          <w:p w14:paraId="64034A91" w14:textId="77777777" w:rsidR="00E754BB" w:rsidRPr="00E754BB" w:rsidRDefault="00E754BB" w:rsidP="006D5E51">
            <w:pPr>
              <w:snapToGrid w:val="0"/>
              <w:spacing w:line="312" w:lineRule="auto"/>
              <w:ind w:firstLineChars="200" w:firstLine="560"/>
              <w:rPr>
                <w:rFonts w:ascii="Times New Roman" w:eastAsia="仿宋" w:hAnsi="Times New Roman"/>
                <w:kern w:val="0"/>
                <w:sz w:val="28"/>
                <w:szCs w:val="28"/>
              </w:rPr>
            </w:pPr>
            <w:r w:rsidRPr="00E754BB">
              <w:rPr>
                <w:rFonts w:ascii="Times New Roman" w:eastAsia="仿宋" w:hAnsi="Times New Roman" w:hint="eastAsia"/>
                <w:kern w:val="0"/>
                <w:sz w:val="28"/>
                <w:szCs w:val="28"/>
              </w:rPr>
              <w:t>同时，热化学反应科学与技术的发展也日新月异，不断展现许多前沿的新方法新技术，如通过焦耳热、等离子体诱发的热化学反应，形成了</w:t>
            </w:r>
            <w:proofErr w:type="gramStart"/>
            <w:r w:rsidRPr="00E754BB">
              <w:rPr>
                <w:rFonts w:ascii="Times New Roman" w:eastAsia="仿宋" w:hAnsi="Times New Roman" w:hint="eastAsia"/>
                <w:kern w:val="0"/>
                <w:sz w:val="28"/>
                <w:szCs w:val="28"/>
              </w:rPr>
              <w:t>碳资源</w:t>
            </w:r>
            <w:proofErr w:type="gramEnd"/>
            <w:r w:rsidRPr="00E754BB">
              <w:rPr>
                <w:rFonts w:ascii="Times New Roman" w:eastAsia="仿宋" w:hAnsi="Times New Roman" w:hint="eastAsia"/>
                <w:kern w:val="0"/>
                <w:sz w:val="28"/>
                <w:szCs w:val="28"/>
              </w:rPr>
              <w:t>热化学转化的不少新兴产物生成规律。在深入热化学微观反应（或微元反应）的机理机制、动力学、量化描述等方面还几乎是空白，构成工程热化学科学的重要前沿基础方向，需要新突破。</w:t>
            </w:r>
          </w:p>
          <w:p w14:paraId="6D5082A7" w14:textId="77777777" w:rsidR="00E754BB" w:rsidRPr="00E754BB" w:rsidRDefault="00E754BB" w:rsidP="006D5E51">
            <w:pPr>
              <w:snapToGrid w:val="0"/>
              <w:spacing w:line="312" w:lineRule="auto"/>
              <w:ind w:firstLineChars="200" w:firstLine="560"/>
              <w:rPr>
                <w:rFonts w:ascii="仿宋" w:eastAsia="仿宋" w:hAnsi="仿宋" w:cs="仿宋" w:hint="eastAsia"/>
                <w:kern w:val="0"/>
                <w:sz w:val="28"/>
                <w:szCs w:val="28"/>
              </w:rPr>
            </w:pPr>
            <w:r w:rsidRPr="00E754BB">
              <w:rPr>
                <w:rFonts w:ascii="Times New Roman" w:eastAsia="仿宋" w:hAnsi="Times New Roman" w:hint="eastAsia"/>
                <w:kern w:val="0"/>
                <w:sz w:val="28"/>
                <w:szCs w:val="28"/>
              </w:rPr>
              <w:t>拟通过本主题，覆盖二氧化碳捕集、封存和利用，以及前沿创新的热化学反应基础及其工程化技术的创新与设计，为碳封存过程的物质复杂演变提供热化学原理规律，推进热化学反应微观机理研究。</w:t>
            </w:r>
          </w:p>
        </w:tc>
      </w:tr>
      <w:tr w:rsidR="00E754BB" w:rsidRPr="00E754BB" w14:paraId="5EAF7428" w14:textId="77777777" w:rsidTr="006D5E51">
        <w:trPr>
          <w:trHeight w:val="1266"/>
          <w:jc w:val="center"/>
        </w:trPr>
        <w:tc>
          <w:tcPr>
            <w:tcW w:w="8220" w:type="dxa"/>
          </w:tcPr>
          <w:p w14:paraId="5A8C10CD" w14:textId="77777777" w:rsidR="00E754BB" w:rsidRPr="00E754BB" w:rsidRDefault="00E754BB" w:rsidP="006D5E51">
            <w:pPr>
              <w:snapToGrid w:val="0"/>
              <w:spacing w:beforeLines="50" w:before="156" w:afterLines="50" w:after="156"/>
              <w:rPr>
                <w:rFonts w:ascii="仿宋" w:eastAsia="仿宋" w:hAnsi="仿宋" w:cs="仿宋" w:hint="eastAsia"/>
                <w:b/>
                <w:bCs/>
                <w:kern w:val="0"/>
                <w:sz w:val="28"/>
                <w:szCs w:val="28"/>
              </w:rPr>
            </w:pPr>
            <w:r w:rsidRPr="00E754BB">
              <w:rPr>
                <w:rFonts w:ascii="仿宋" w:eastAsia="仿宋" w:hAnsi="仿宋" w:cs="仿宋" w:hint="eastAsia"/>
                <w:b/>
                <w:bCs/>
                <w:kern w:val="0"/>
                <w:sz w:val="28"/>
                <w:szCs w:val="28"/>
                <w:lang w:val="zh-TW"/>
              </w:rPr>
              <w:t>关注</w:t>
            </w:r>
            <w:r w:rsidRPr="00E754BB">
              <w:rPr>
                <w:rFonts w:ascii="仿宋" w:eastAsia="仿宋" w:hAnsi="仿宋" w:cs="仿宋" w:hint="eastAsia"/>
                <w:b/>
                <w:bCs/>
                <w:kern w:val="0"/>
                <w:sz w:val="28"/>
                <w:szCs w:val="28"/>
              </w:rPr>
              <w:t>方向</w:t>
            </w:r>
            <w:r w:rsidRPr="00E754BB">
              <w:rPr>
                <w:rFonts w:ascii="仿宋" w:eastAsia="仿宋" w:hAnsi="仿宋" w:cs="仿宋" w:hint="eastAsia"/>
                <w:b/>
                <w:bCs/>
                <w:kern w:val="0"/>
                <w:sz w:val="28"/>
                <w:szCs w:val="28"/>
                <w:lang w:val="zh-TW"/>
              </w:rPr>
              <w:t>：</w:t>
            </w:r>
            <w:r w:rsidRPr="00E754BB">
              <w:rPr>
                <w:rFonts w:ascii="仿宋" w:eastAsia="仿宋" w:hAnsi="仿宋" w:cs="仿宋" w:hint="eastAsia"/>
                <w:b/>
                <w:bCs/>
                <w:kern w:val="0"/>
                <w:sz w:val="28"/>
                <w:szCs w:val="28"/>
              </w:rPr>
              <w:t>（不超过5项）</w:t>
            </w:r>
          </w:p>
          <w:p w14:paraId="4A6D6D07" w14:textId="77777777" w:rsidR="00E754BB" w:rsidRPr="00E754BB" w:rsidRDefault="00E754BB" w:rsidP="006D5E51">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1.</w:t>
            </w:r>
            <w:r w:rsidRPr="00E754BB">
              <w:rPr>
                <w:rFonts w:hint="eastAsia"/>
                <w:sz w:val="22"/>
                <w:szCs w:val="24"/>
              </w:rPr>
              <w:t xml:space="preserve"> </w:t>
            </w:r>
            <w:r w:rsidRPr="00E754BB">
              <w:rPr>
                <w:rFonts w:ascii="仿宋" w:eastAsia="仿宋" w:hAnsi="仿宋" w:hint="eastAsia"/>
                <w:kern w:val="0"/>
                <w:sz w:val="28"/>
                <w:szCs w:val="24"/>
              </w:rPr>
              <w:t>CCUS中的热化学反应</w:t>
            </w:r>
          </w:p>
          <w:p w14:paraId="62FC763D" w14:textId="77777777" w:rsidR="00E754BB" w:rsidRPr="00E754BB" w:rsidRDefault="00E754BB" w:rsidP="006D5E51">
            <w:pPr>
              <w:snapToGrid w:val="0"/>
              <w:spacing w:line="360" w:lineRule="auto"/>
              <w:rPr>
                <w:rFonts w:ascii="仿宋" w:eastAsia="仿宋" w:hAnsi="仿宋" w:cs="仿宋" w:hint="eastAsia"/>
                <w:kern w:val="0"/>
                <w:sz w:val="28"/>
                <w:szCs w:val="24"/>
              </w:rPr>
            </w:pPr>
            <w:r w:rsidRPr="00E754BB">
              <w:rPr>
                <w:rFonts w:ascii="仿宋" w:eastAsia="仿宋" w:hAnsi="仿宋" w:cs="仿宋" w:hint="eastAsia"/>
                <w:kern w:val="0"/>
                <w:sz w:val="28"/>
                <w:szCs w:val="28"/>
              </w:rPr>
              <w:t>2.</w:t>
            </w:r>
            <w:r w:rsidRPr="00E754BB">
              <w:rPr>
                <w:rFonts w:hint="eastAsia"/>
                <w:sz w:val="22"/>
                <w:szCs w:val="24"/>
              </w:rPr>
              <w:t xml:space="preserve"> </w:t>
            </w:r>
            <w:r w:rsidRPr="00E754BB">
              <w:rPr>
                <w:rFonts w:ascii="仿宋" w:eastAsia="仿宋" w:hAnsi="仿宋" w:cs="仿宋" w:hint="eastAsia"/>
                <w:kern w:val="0"/>
                <w:sz w:val="28"/>
                <w:szCs w:val="24"/>
              </w:rPr>
              <w:t>生物碳汇</w:t>
            </w:r>
          </w:p>
          <w:p w14:paraId="0A50F40E" w14:textId="77777777" w:rsidR="00E754BB" w:rsidRPr="00E754BB" w:rsidRDefault="00E754BB" w:rsidP="006D5E51">
            <w:pPr>
              <w:snapToGrid w:val="0"/>
              <w:spacing w:line="360" w:lineRule="auto"/>
              <w:rPr>
                <w:rFonts w:ascii="仿宋" w:eastAsia="仿宋" w:hAnsi="仿宋" w:cs="仿宋" w:hint="eastAsia"/>
                <w:kern w:val="0"/>
                <w:sz w:val="24"/>
              </w:rPr>
            </w:pPr>
            <w:r w:rsidRPr="00E754BB">
              <w:rPr>
                <w:rFonts w:ascii="仿宋" w:eastAsia="仿宋" w:hAnsi="仿宋" w:cs="仿宋" w:hint="eastAsia"/>
                <w:kern w:val="0"/>
                <w:sz w:val="28"/>
                <w:szCs w:val="24"/>
              </w:rPr>
              <w:t>3.</w:t>
            </w:r>
            <w:r w:rsidRPr="00E754BB">
              <w:rPr>
                <w:rFonts w:hint="eastAsia"/>
                <w:sz w:val="22"/>
                <w:szCs w:val="24"/>
              </w:rPr>
              <w:t xml:space="preserve"> </w:t>
            </w:r>
            <w:r w:rsidRPr="00E754BB">
              <w:rPr>
                <w:rFonts w:ascii="仿宋" w:eastAsia="仿宋" w:hAnsi="仿宋" w:cs="仿宋" w:hint="eastAsia"/>
                <w:kern w:val="0"/>
                <w:sz w:val="28"/>
                <w:szCs w:val="24"/>
              </w:rPr>
              <w:t>新兴热化学反应</w:t>
            </w:r>
          </w:p>
        </w:tc>
      </w:tr>
    </w:tbl>
    <w:p w14:paraId="06415A75" w14:textId="77777777" w:rsidR="0001299D" w:rsidRPr="00E754BB" w:rsidRDefault="0001299D" w:rsidP="00E754BB">
      <w:pPr>
        <w:spacing w:line="40" w:lineRule="exact"/>
      </w:pPr>
    </w:p>
    <w:sectPr w:rsidR="0001299D" w:rsidRPr="00E754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A6120" w14:textId="77777777" w:rsidR="00C70AEE" w:rsidRDefault="00C70AEE">
      <w:r>
        <w:separator/>
      </w:r>
    </w:p>
  </w:endnote>
  <w:endnote w:type="continuationSeparator" w:id="0">
    <w:p w14:paraId="2F733113" w14:textId="77777777" w:rsidR="00C70AEE" w:rsidRDefault="00C7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7525" w14:textId="77777777" w:rsidR="0001299D" w:rsidRDefault="00000000">
    <w:pPr>
      <w:spacing w:line="186" w:lineRule="auto"/>
      <w:ind w:left="4124"/>
      <w:rPr>
        <w:rFonts w:ascii="Times New Roman" w:eastAsia="宋体" w:hAnsi="Times New Roman" w:cs="Times New Roman"/>
        <w:sz w:val="18"/>
        <w:szCs w:val="18"/>
      </w:rPr>
    </w:pPr>
    <w:r>
      <w:rPr>
        <w:rFonts w:ascii="Times New Roman" w:eastAsia="Times New Roman" w:hAnsi="Times New Roman" w:cs="Times New Roman"/>
        <w:sz w:val="18"/>
        <w:szCs w:val="18"/>
      </w:rPr>
      <w:t>4</w:t>
    </w:r>
    <w:r>
      <w:rPr>
        <w:rFonts w:ascii="Times New Roman" w:eastAsia="宋体" w:hAnsi="Times New Roman" w:cs="Times New Roman" w:hint="eastAsia"/>
        <w:sz w:val="18"/>
        <w:szCs w:val="18"/>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67BB" w14:textId="77777777" w:rsidR="0001299D" w:rsidRDefault="00000000">
    <w:pPr>
      <w:spacing w:line="186" w:lineRule="auto"/>
      <w:ind w:left="4124"/>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AD18" w14:textId="77777777" w:rsidR="00C70AEE" w:rsidRDefault="00C70AEE">
      <w:r>
        <w:separator/>
      </w:r>
    </w:p>
  </w:footnote>
  <w:footnote w:type="continuationSeparator" w:id="0">
    <w:p w14:paraId="31A8FB30" w14:textId="77777777" w:rsidR="00C70AEE" w:rsidRDefault="00C70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UyOTkxMzdmMTE1NDYyMTA3OTViMWYxOWMyOTQzMDUifQ=="/>
  </w:docVars>
  <w:rsids>
    <w:rsidRoot w:val="314709E6"/>
    <w:rsid w:val="0001299D"/>
    <w:rsid w:val="000B380D"/>
    <w:rsid w:val="001428F1"/>
    <w:rsid w:val="001B10DC"/>
    <w:rsid w:val="003329C5"/>
    <w:rsid w:val="00480ACA"/>
    <w:rsid w:val="0049313B"/>
    <w:rsid w:val="00573F7A"/>
    <w:rsid w:val="00577A10"/>
    <w:rsid w:val="006C2248"/>
    <w:rsid w:val="00836EAC"/>
    <w:rsid w:val="00875853"/>
    <w:rsid w:val="009424A2"/>
    <w:rsid w:val="00AA042B"/>
    <w:rsid w:val="00BA3CA2"/>
    <w:rsid w:val="00C70AEE"/>
    <w:rsid w:val="00D13772"/>
    <w:rsid w:val="00E507AF"/>
    <w:rsid w:val="00E754BB"/>
    <w:rsid w:val="00F90537"/>
    <w:rsid w:val="00FF4527"/>
    <w:rsid w:val="314709E6"/>
    <w:rsid w:val="69E8694F"/>
    <w:rsid w:val="6B2C0AD0"/>
    <w:rsid w:val="6D31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AC230"/>
  <w15:docId w15:val="{9C970885-8FA0-49FA-A08D-273C96DA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styleId="a5">
    <w:name w:val="header"/>
    <w:basedOn w:val="a"/>
    <w:link w:val="a6"/>
    <w:rsid w:val="00836EAC"/>
    <w:pPr>
      <w:tabs>
        <w:tab w:val="center" w:pos="4153"/>
        <w:tab w:val="right" w:pos="8306"/>
      </w:tabs>
      <w:snapToGrid w:val="0"/>
      <w:jc w:val="center"/>
    </w:pPr>
    <w:rPr>
      <w:sz w:val="18"/>
      <w:szCs w:val="18"/>
    </w:rPr>
  </w:style>
  <w:style w:type="character" w:customStyle="1" w:styleId="a6">
    <w:name w:val="页眉 字符"/>
    <w:basedOn w:val="a0"/>
    <w:link w:val="a5"/>
    <w:rsid w:val="00836EAC"/>
    <w:rPr>
      <w:kern w:val="2"/>
      <w:sz w:val="18"/>
      <w:szCs w:val="18"/>
    </w:rPr>
  </w:style>
  <w:style w:type="paragraph" w:styleId="a7">
    <w:name w:val="footer"/>
    <w:basedOn w:val="a"/>
    <w:link w:val="a8"/>
    <w:rsid w:val="00836EAC"/>
    <w:pPr>
      <w:tabs>
        <w:tab w:val="center" w:pos="4153"/>
        <w:tab w:val="right" w:pos="8306"/>
      </w:tabs>
      <w:snapToGrid w:val="0"/>
      <w:jc w:val="left"/>
    </w:pPr>
    <w:rPr>
      <w:sz w:val="18"/>
      <w:szCs w:val="18"/>
    </w:rPr>
  </w:style>
  <w:style w:type="character" w:customStyle="1" w:styleId="a8">
    <w:name w:val="页脚 字符"/>
    <w:basedOn w:val="a0"/>
    <w:link w:val="a7"/>
    <w:rsid w:val="00836E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8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41</Pages>
  <Words>3672</Words>
  <Characters>20933</Characters>
  <Application>Microsoft Office Word</Application>
  <DocSecurity>0</DocSecurity>
  <Lines>174</Lines>
  <Paragraphs>49</Paragraphs>
  <ScaleCrop>false</ScaleCrop>
  <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songxingfei@126.com</cp:lastModifiedBy>
  <cp:revision>6</cp:revision>
  <dcterms:created xsi:type="dcterms:W3CDTF">2025-04-13T01:05:00Z</dcterms:created>
  <dcterms:modified xsi:type="dcterms:W3CDTF">2025-06-21T08:58:00Z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AE9EAAD31C99420EA3063F68092851FC_11</vt:lpwstr>
  </property>
</Properties>
</file>